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B1" w:rsidRPr="004C3634" w:rsidRDefault="00714FB1" w:rsidP="00714FB1">
      <w:pPr>
        <w:pStyle w:val="Zkladntext"/>
        <w:rPr>
          <w:i/>
        </w:rPr>
      </w:pPr>
      <w:r>
        <w:rPr>
          <w:i/>
        </w:rPr>
        <w:t>Příloha č.3</w:t>
      </w:r>
    </w:p>
    <w:p w:rsidR="00714FB1" w:rsidRDefault="00714FB1" w:rsidP="00714FB1">
      <w:pPr>
        <w:jc w:val="center"/>
        <w:rPr>
          <w:b/>
          <w:sz w:val="36"/>
          <w:szCs w:val="36"/>
        </w:rPr>
      </w:pPr>
      <w:r w:rsidRPr="00F26280">
        <w:rPr>
          <w:b/>
          <w:sz w:val="36"/>
          <w:szCs w:val="36"/>
        </w:rPr>
        <w:t>Krycí list nabídky</w:t>
      </w:r>
    </w:p>
    <w:p w:rsidR="00714FB1" w:rsidRPr="00985C18" w:rsidRDefault="00714FB1" w:rsidP="00714FB1">
      <w:pPr>
        <w:pStyle w:val="Nadpis1"/>
        <w:tabs>
          <w:tab w:val="left" w:pos="0"/>
        </w:tabs>
        <w:jc w:val="center"/>
        <w:rPr>
          <w:caps w:val="0"/>
          <w:sz w:val="22"/>
          <w:szCs w:val="22"/>
          <w:u w:val="none"/>
        </w:rPr>
      </w:pPr>
      <w:r w:rsidRPr="00985C18">
        <w:rPr>
          <w:caps w:val="0"/>
          <w:sz w:val="22"/>
          <w:szCs w:val="22"/>
          <w:u w:val="none"/>
        </w:rPr>
        <w:t xml:space="preserve">k </w:t>
      </w:r>
      <w:r>
        <w:rPr>
          <w:caps w:val="0"/>
          <w:sz w:val="22"/>
          <w:szCs w:val="22"/>
          <w:u w:val="none"/>
        </w:rPr>
        <w:t>v</w:t>
      </w:r>
      <w:r w:rsidRPr="00985C18">
        <w:rPr>
          <w:caps w:val="0"/>
          <w:sz w:val="22"/>
          <w:szCs w:val="22"/>
          <w:u w:val="none"/>
        </w:rPr>
        <w:t>eřejné zak</w:t>
      </w:r>
      <w:r>
        <w:rPr>
          <w:caps w:val="0"/>
          <w:sz w:val="22"/>
          <w:szCs w:val="22"/>
          <w:u w:val="none"/>
        </w:rPr>
        <w:t xml:space="preserve">ázce malého rozsahu na stavební práce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17"/>
        <w:gridCol w:w="284"/>
        <w:gridCol w:w="567"/>
        <w:gridCol w:w="2410"/>
        <w:gridCol w:w="1984"/>
      </w:tblGrid>
      <w:tr w:rsidR="00714FB1" w:rsidRPr="00F26280" w:rsidTr="00DB2BE3">
        <w:trPr>
          <w:trHeight w:val="759"/>
        </w:trPr>
        <w:tc>
          <w:tcPr>
            <w:tcW w:w="3969" w:type="dxa"/>
            <w:gridSpan w:val="2"/>
            <w:shd w:val="clear" w:color="auto" w:fill="C6D9F1"/>
            <w:vAlign w:val="center"/>
          </w:tcPr>
          <w:p w:rsidR="00714FB1" w:rsidRPr="00B5257E" w:rsidRDefault="00714FB1" w:rsidP="00DB2BE3">
            <w:pPr>
              <w:jc w:val="center"/>
              <w:rPr>
                <w:b/>
                <w:szCs w:val="22"/>
              </w:rPr>
            </w:pPr>
            <w:r w:rsidRPr="00B5257E">
              <w:rPr>
                <w:b/>
                <w:sz w:val="22"/>
                <w:szCs w:val="22"/>
              </w:rPr>
              <w:t>Název zakázky</w:t>
            </w:r>
          </w:p>
        </w:tc>
        <w:tc>
          <w:tcPr>
            <w:tcW w:w="5245" w:type="dxa"/>
            <w:gridSpan w:val="4"/>
            <w:shd w:val="clear" w:color="auto" w:fill="C6D9F1"/>
            <w:vAlign w:val="center"/>
          </w:tcPr>
          <w:p w:rsidR="00714FB1" w:rsidRPr="007C1AB3" w:rsidRDefault="00714FB1" w:rsidP="00DB2BE3">
            <w:pPr>
              <w:jc w:val="center"/>
              <w:rPr>
                <w:b/>
                <w:caps/>
                <w:shadow/>
                <w:szCs w:val="22"/>
              </w:rPr>
            </w:pPr>
            <w:r w:rsidRPr="00C2540A">
              <w:rPr>
                <w:b/>
                <w:sz w:val="22"/>
                <w:szCs w:val="22"/>
              </w:rPr>
              <w:t>„</w:t>
            </w:r>
            <w:r w:rsidR="00DB2BE3">
              <w:rPr>
                <w:b/>
                <w:sz w:val="22"/>
                <w:szCs w:val="22"/>
              </w:rPr>
              <w:t>Sběrný dvůr Boršice – stavební část</w:t>
            </w:r>
            <w:r w:rsidRPr="00C2540A">
              <w:rPr>
                <w:b/>
                <w:sz w:val="22"/>
                <w:szCs w:val="22"/>
              </w:rPr>
              <w:t>“</w:t>
            </w:r>
          </w:p>
        </w:tc>
      </w:tr>
      <w:tr w:rsidR="00714FB1" w:rsidRPr="00F26280" w:rsidTr="00DB2BE3">
        <w:trPr>
          <w:trHeight w:val="759"/>
        </w:trPr>
        <w:tc>
          <w:tcPr>
            <w:tcW w:w="3969" w:type="dxa"/>
            <w:gridSpan w:val="2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  <w:r w:rsidRPr="00F26280">
              <w:rPr>
                <w:sz w:val="22"/>
                <w:szCs w:val="22"/>
              </w:rPr>
              <w:t>Uchazeč (obchodní název, jméno)</w:t>
            </w:r>
          </w:p>
        </w:tc>
        <w:tc>
          <w:tcPr>
            <w:tcW w:w="5245" w:type="dxa"/>
            <w:gridSpan w:val="4"/>
            <w:vAlign w:val="center"/>
          </w:tcPr>
          <w:p w:rsidR="00714FB1" w:rsidRPr="00F26280" w:rsidRDefault="00714FB1" w:rsidP="00DB2BE3">
            <w:pPr>
              <w:jc w:val="center"/>
              <w:rPr>
                <w:szCs w:val="22"/>
              </w:rPr>
            </w:pPr>
          </w:p>
        </w:tc>
      </w:tr>
      <w:tr w:rsidR="00714FB1" w:rsidRPr="00F26280" w:rsidTr="00DB2BE3">
        <w:trPr>
          <w:trHeight w:val="759"/>
        </w:trPr>
        <w:tc>
          <w:tcPr>
            <w:tcW w:w="3969" w:type="dxa"/>
            <w:gridSpan w:val="2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  <w:r w:rsidRPr="00F26280">
              <w:rPr>
                <w:sz w:val="22"/>
                <w:szCs w:val="22"/>
              </w:rPr>
              <w:t>Sídlo (celá adresa, včetně PSČ)</w:t>
            </w:r>
          </w:p>
        </w:tc>
        <w:tc>
          <w:tcPr>
            <w:tcW w:w="5245" w:type="dxa"/>
            <w:gridSpan w:val="4"/>
            <w:vAlign w:val="center"/>
          </w:tcPr>
          <w:p w:rsidR="00714FB1" w:rsidRPr="00F26280" w:rsidRDefault="00714FB1" w:rsidP="00DB2BE3">
            <w:pPr>
              <w:jc w:val="center"/>
              <w:rPr>
                <w:szCs w:val="22"/>
              </w:rPr>
            </w:pPr>
          </w:p>
        </w:tc>
      </w:tr>
      <w:tr w:rsidR="00714FB1" w:rsidRPr="00F26280" w:rsidTr="00DB2BE3">
        <w:trPr>
          <w:trHeight w:val="759"/>
        </w:trPr>
        <w:tc>
          <w:tcPr>
            <w:tcW w:w="3969" w:type="dxa"/>
            <w:gridSpan w:val="2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  <w:r w:rsidRPr="00F2628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soba oprávněná jednat za uchazeče </w:t>
            </w:r>
          </w:p>
        </w:tc>
        <w:tc>
          <w:tcPr>
            <w:tcW w:w="5245" w:type="dxa"/>
            <w:gridSpan w:val="4"/>
            <w:vAlign w:val="center"/>
          </w:tcPr>
          <w:p w:rsidR="00714FB1" w:rsidRPr="00F26280" w:rsidRDefault="00714FB1" w:rsidP="00DB2BE3">
            <w:pPr>
              <w:jc w:val="center"/>
              <w:rPr>
                <w:szCs w:val="22"/>
              </w:rPr>
            </w:pPr>
          </w:p>
        </w:tc>
      </w:tr>
      <w:tr w:rsidR="00714FB1" w:rsidRPr="00F26280" w:rsidTr="00DB2BE3">
        <w:trPr>
          <w:trHeight w:val="387"/>
        </w:trPr>
        <w:tc>
          <w:tcPr>
            <w:tcW w:w="3969" w:type="dxa"/>
            <w:gridSpan w:val="2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  <w:r w:rsidRPr="00F26280">
              <w:rPr>
                <w:sz w:val="22"/>
                <w:szCs w:val="22"/>
              </w:rPr>
              <w:t>IČO</w:t>
            </w:r>
          </w:p>
        </w:tc>
        <w:tc>
          <w:tcPr>
            <w:tcW w:w="5245" w:type="dxa"/>
            <w:gridSpan w:val="4"/>
            <w:vAlign w:val="center"/>
          </w:tcPr>
          <w:p w:rsidR="00714FB1" w:rsidRPr="00F26280" w:rsidRDefault="00714FB1" w:rsidP="00DB2BE3">
            <w:pPr>
              <w:jc w:val="center"/>
              <w:rPr>
                <w:szCs w:val="22"/>
              </w:rPr>
            </w:pPr>
          </w:p>
        </w:tc>
      </w:tr>
      <w:tr w:rsidR="00714FB1" w:rsidRPr="00F26280" w:rsidTr="00DB2BE3">
        <w:trPr>
          <w:trHeight w:val="387"/>
        </w:trPr>
        <w:tc>
          <w:tcPr>
            <w:tcW w:w="3969" w:type="dxa"/>
            <w:gridSpan w:val="2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  <w:r w:rsidRPr="00F26280">
              <w:rPr>
                <w:sz w:val="22"/>
                <w:szCs w:val="22"/>
              </w:rPr>
              <w:t>DIČ</w:t>
            </w:r>
          </w:p>
        </w:tc>
        <w:tc>
          <w:tcPr>
            <w:tcW w:w="5245" w:type="dxa"/>
            <w:gridSpan w:val="4"/>
            <w:vAlign w:val="center"/>
          </w:tcPr>
          <w:p w:rsidR="00714FB1" w:rsidRPr="00F26280" w:rsidRDefault="00714FB1" w:rsidP="00DB2BE3">
            <w:pPr>
              <w:jc w:val="center"/>
              <w:rPr>
                <w:szCs w:val="22"/>
              </w:rPr>
            </w:pPr>
          </w:p>
        </w:tc>
      </w:tr>
      <w:tr w:rsidR="00714FB1" w:rsidRPr="00F26280" w:rsidTr="00DB2BE3">
        <w:trPr>
          <w:trHeight w:val="759"/>
        </w:trPr>
        <w:tc>
          <w:tcPr>
            <w:tcW w:w="3969" w:type="dxa"/>
            <w:gridSpan w:val="2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Kontaktní osoba</w:t>
            </w:r>
          </w:p>
        </w:tc>
        <w:tc>
          <w:tcPr>
            <w:tcW w:w="5245" w:type="dxa"/>
            <w:gridSpan w:val="4"/>
            <w:vAlign w:val="center"/>
          </w:tcPr>
          <w:p w:rsidR="00714FB1" w:rsidRPr="00F26280" w:rsidRDefault="00714FB1" w:rsidP="00DB2BE3">
            <w:pPr>
              <w:jc w:val="center"/>
              <w:rPr>
                <w:szCs w:val="22"/>
              </w:rPr>
            </w:pPr>
          </w:p>
        </w:tc>
      </w:tr>
      <w:tr w:rsidR="00714FB1" w:rsidRPr="00F26280" w:rsidTr="00DB2BE3">
        <w:trPr>
          <w:trHeight w:val="381"/>
        </w:trPr>
        <w:tc>
          <w:tcPr>
            <w:tcW w:w="3969" w:type="dxa"/>
            <w:gridSpan w:val="2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5245" w:type="dxa"/>
            <w:gridSpan w:val="4"/>
            <w:vAlign w:val="center"/>
          </w:tcPr>
          <w:p w:rsidR="00714FB1" w:rsidRPr="00F26280" w:rsidRDefault="00714FB1" w:rsidP="00DB2BE3">
            <w:pPr>
              <w:jc w:val="center"/>
              <w:rPr>
                <w:szCs w:val="22"/>
              </w:rPr>
            </w:pPr>
          </w:p>
        </w:tc>
      </w:tr>
      <w:tr w:rsidR="00714FB1" w:rsidRPr="00F26280" w:rsidTr="00DB2BE3">
        <w:trPr>
          <w:trHeight w:val="381"/>
        </w:trPr>
        <w:tc>
          <w:tcPr>
            <w:tcW w:w="3969" w:type="dxa"/>
            <w:gridSpan w:val="2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5245" w:type="dxa"/>
            <w:gridSpan w:val="4"/>
            <w:vAlign w:val="center"/>
          </w:tcPr>
          <w:p w:rsidR="00714FB1" w:rsidRPr="00F26280" w:rsidRDefault="00714FB1" w:rsidP="00DB2BE3">
            <w:pPr>
              <w:jc w:val="center"/>
              <w:rPr>
                <w:szCs w:val="22"/>
              </w:rPr>
            </w:pPr>
          </w:p>
        </w:tc>
      </w:tr>
      <w:tr w:rsidR="00714FB1" w:rsidRPr="00F26280" w:rsidTr="00DB2BE3">
        <w:trPr>
          <w:trHeight w:val="489"/>
        </w:trPr>
        <w:tc>
          <w:tcPr>
            <w:tcW w:w="9214" w:type="dxa"/>
            <w:gridSpan w:val="6"/>
            <w:shd w:val="clear" w:color="auto" w:fill="C6D9F1"/>
            <w:vAlign w:val="center"/>
          </w:tcPr>
          <w:p w:rsidR="00714FB1" w:rsidRPr="004C3634" w:rsidRDefault="00714FB1" w:rsidP="00DB2BE3">
            <w:pPr>
              <w:jc w:val="left"/>
              <w:rPr>
                <w:b/>
                <w:i/>
                <w:sz w:val="20"/>
              </w:rPr>
            </w:pPr>
            <w:r w:rsidRPr="004C3634">
              <w:rPr>
                <w:b/>
                <w:i/>
                <w:sz w:val="20"/>
              </w:rPr>
              <w:t>Hodnotící kritéria:</w:t>
            </w:r>
          </w:p>
        </w:tc>
      </w:tr>
      <w:tr w:rsidR="00714FB1" w:rsidRPr="00F26280" w:rsidTr="00DB2BE3">
        <w:trPr>
          <w:trHeight w:val="489"/>
        </w:trPr>
        <w:tc>
          <w:tcPr>
            <w:tcW w:w="4820" w:type="dxa"/>
            <w:gridSpan w:val="4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  <w:r w:rsidRPr="00F26280">
              <w:rPr>
                <w:sz w:val="22"/>
                <w:szCs w:val="22"/>
              </w:rPr>
              <w:t>Celková nabídková cena bez DPH</w:t>
            </w:r>
          </w:p>
        </w:tc>
        <w:tc>
          <w:tcPr>
            <w:tcW w:w="4394" w:type="dxa"/>
            <w:gridSpan w:val="2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</w:p>
        </w:tc>
      </w:tr>
      <w:tr w:rsidR="00714FB1" w:rsidRPr="00F26280" w:rsidTr="00DB2BE3">
        <w:trPr>
          <w:trHeight w:val="489"/>
        </w:trPr>
        <w:tc>
          <w:tcPr>
            <w:tcW w:w="4820" w:type="dxa"/>
            <w:gridSpan w:val="4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  <w:r w:rsidRPr="00F26280">
              <w:rPr>
                <w:sz w:val="22"/>
                <w:szCs w:val="22"/>
              </w:rPr>
              <w:t xml:space="preserve">DPH </w:t>
            </w:r>
            <w:proofErr w:type="gramStart"/>
            <w:r w:rsidRPr="00F26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F26280">
              <w:rPr>
                <w:sz w:val="22"/>
                <w:szCs w:val="22"/>
              </w:rPr>
              <w:t>%</w:t>
            </w:r>
            <w:proofErr w:type="gramEnd"/>
            <w:r w:rsidRPr="00F262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</w:p>
        </w:tc>
      </w:tr>
      <w:tr w:rsidR="00714FB1" w:rsidRPr="00F26280" w:rsidTr="00DB2BE3">
        <w:trPr>
          <w:trHeight w:val="489"/>
        </w:trPr>
        <w:tc>
          <w:tcPr>
            <w:tcW w:w="4820" w:type="dxa"/>
            <w:gridSpan w:val="4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  <w:r w:rsidRPr="00F26280">
              <w:rPr>
                <w:sz w:val="22"/>
                <w:szCs w:val="22"/>
              </w:rPr>
              <w:t>Celková nabídková cena včetně DPH</w:t>
            </w:r>
          </w:p>
        </w:tc>
        <w:tc>
          <w:tcPr>
            <w:tcW w:w="4394" w:type="dxa"/>
            <w:gridSpan w:val="2"/>
            <w:vAlign w:val="center"/>
          </w:tcPr>
          <w:p w:rsidR="00714FB1" w:rsidRPr="00F26280" w:rsidRDefault="00714FB1" w:rsidP="00DB2BE3">
            <w:pPr>
              <w:jc w:val="left"/>
              <w:rPr>
                <w:szCs w:val="22"/>
              </w:rPr>
            </w:pPr>
          </w:p>
        </w:tc>
      </w:tr>
      <w:tr w:rsidR="00714FB1" w:rsidRPr="004355B6" w:rsidTr="00DB2B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9214" w:type="dxa"/>
            <w:gridSpan w:val="6"/>
            <w:vAlign w:val="center"/>
          </w:tcPr>
          <w:p w:rsidR="00714FB1" w:rsidRPr="004355B6" w:rsidRDefault="00714FB1" w:rsidP="00DB2BE3">
            <w:pPr>
              <w:jc w:val="left"/>
              <w:rPr>
                <w:b/>
                <w:i/>
                <w:sz w:val="20"/>
              </w:rPr>
            </w:pPr>
            <w:r w:rsidRPr="004355B6">
              <w:rPr>
                <w:b/>
                <w:i/>
                <w:sz w:val="20"/>
              </w:rPr>
              <w:t>Osoba(-y) oprávněná(-é) jednat za uchazeče:</w:t>
            </w:r>
          </w:p>
        </w:tc>
      </w:tr>
      <w:tr w:rsidR="00714FB1" w:rsidRPr="004355B6" w:rsidTr="00DB2B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c>
          <w:tcPr>
            <w:tcW w:w="2552" w:type="dxa"/>
            <w:shd w:val="clear" w:color="auto" w:fill="C6D9F1"/>
          </w:tcPr>
          <w:p w:rsidR="00714FB1" w:rsidRPr="004355B6" w:rsidRDefault="00714FB1" w:rsidP="00DB2BE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gridSpan w:val="2"/>
            <w:shd w:val="clear" w:color="auto" w:fill="C6D9F1"/>
          </w:tcPr>
          <w:p w:rsidR="00714FB1" w:rsidRPr="004355B6" w:rsidRDefault="00714FB1" w:rsidP="00DB2BE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Funkce</w:t>
            </w:r>
          </w:p>
        </w:tc>
        <w:tc>
          <w:tcPr>
            <w:tcW w:w="2977" w:type="dxa"/>
            <w:gridSpan w:val="2"/>
            <w:shd w:val="clear" w:color="auto" w:fill="C6D9F1"/>
          </w:tcPr>
          <w:p w:rsidR="00714FB1" w:rsidRPr="004355B6" w:rsidRDefault="00714FB1" w:rsidP="00DB2BE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Podpis, razítko</w:t>
            </w:r>
          </w:p>
        </w:tc>
        <w:tc>
          <w:tcPr>
            <w:tcW w:w="1984" w:type="dxa"/>
            <w:shd w:val="clear" w:color="auto" w:fill="C6D9F1"/>
          </w:tcPr>
          <w:p w:rsidR="00714FB1" w:rsidRPr="004355B6" w:rsidRDefault="00714FB1" w:rsidP="00DB2BE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Datum</w:t>
            </w:r>
          </w:p>
        </w:tc>
      </w:tr>
      <w:tr w:rsidR="00714FB1" w:rsidRPr="004355B6" w:rsidTr="00DB2B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2514"/>
        </w:trPr>
        <w:tc>
          <w:tcPr>
            <w:tcW w:w="2552" w:type="dxa"/>
          </w:tcPr>
          <w:p w:rsidR="00714FB1" w:rsidRPr="004355B6" w:rsidRDefault="00714FB1" w:rsidP="00DB2BE3">
            <w:pPr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714FB1" w:rsidRPr="004355B6" w:rsidRDefault="00714FB1" w:rsidP="00DB2BE3">
            <w:pPr>
              <w:rPr>
                <w:szCs w:val="22"/>
              </w:rPr>
            </w:pPr>
          </w:p>
        </w:tc>
        <w:tc>
          <w:tcPr>
            <w:tcW w:w="2977" w:type="dxa"/>
            <w:gridSpan w:val="2"/>
          </w:tcPr>
          <w:p w:rsidR="00714FB1" w:rsidRPr="004355B6" w:rsidRDefault="00714FB1" w:rsidP="00DB2BE3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714FB1" w:rsidRPr="004355B6" w:rsidRDefault="00714FB1" w:rsidP="00DB2BE3">
            <w:pPr>
              <w:rPr>
                <w:szCs w:val="22"/>
              </w:rPr>
            </w:pPr>
          </w:p>
        </w:tc>
      </w:tr>
    </w:tbl>
    <w:p w:rsidR="00714FB1" w:rsidRPr="00F26280" w:rsidRDefault="00714FB1" w:rsidP="00714FB1">
      <w:pPr>
        <w:rPr>
          <w:sz w:val="22"/>
          <w:szCs w:val="22"/>
        </w:rPr>
      </w:pPr>
    </w:p>
    <w:p w:rsidR="00714FB1" w:rsidRDefault="00714FB1" w:rsidP="00714FB1">
      <w:pPr>
        <w:pStyle w:val="Zkladntext"/>
        <w:rPr>
          <w:i/>
        </w:rPr>
      </w:pPr>
    </w:p>
    <w:p w:rsidR="00714FB1" w:rsidRDefault="00714FB1" w:rsidP="00714FB1">
      <w:pPr>
        <w:pStyle w:val="Zkladntext"/>
        <w:rPr>
          <w:i/>
        </w:rPr>
      </w:pPr>
    </w:p>
    <w:p w:rsidR="00714FB1" w:rsidRDefault="00714FB1" w:rsidP="00714FB1">
      <w:pPr>
        <w:pStyle w:val="Zkladntext"/>
        <w:rPr>
          <w:i/>
        </w:rPr>
      </w:pPr>
    </w:p>
    <w:p w:rsidR="00714FB1" w:rsidRDefault="00714FB1" w:rsidP="00714FB1">
      <w:pPr>
        <w:pStyle w:val="Zkladntext"/>
        <w:rPr>
          <w:i/>
        </w:rPr>
      </w:pPr>
    </w:p>
    <w:p w:rsidR="00DB2BE3" w:rsidRDefault="00DB2BE3" w:rsidP="00714FB1">
      <w:pPr>
        <w:pStyle w:val="Zkladntext"/>
        <w:rPr>
          <w:i/>
        </w:rPr>
      </w:pPr>
    </w:p>
    <w:p w:rsidR="00DB2BE3" w:rsidRDefault="00DB2BE3" w:rsidP="00714FB1">
      <w:pPr>
        <w:pStyle w:val="Zkladntext"/>
        <w:rPr>
          <w:i/>
        </w:rPr>
      </w:pPr>
    </w:p>
    <w:p w:rsidR="00DB2BE3" w:rsidRDefault="00DB2BE3" w:rsidP="00714FB1">
      <w:pPr>
        <w:pStyle w:val="Zkladntext"/>
        <w:rPr>
          <w:i/>
        </w:rPr>
      </w:pPr>
    </w:p>
    <w:p w:rsidR="00714FB1" w:rsidRDefault="00714FB1" w:rsidP="00714FB1">
      <w:pPr>
        <w:pStyle w:val="Zkladntext"/>
        <w:rPr>
          <w:i/>
        </w:rPr>
      </w:pPr>
    </w:p>
    <w:p w:rsidR="00714FB1" w:rsidRPr="004C3634" w:rsidRDefault="00714FB1" w:rsidP="00714FB1">
      <w:pPr>
        <w:pStyle w:val="Zkladntext"/>
        <w:rPr>
          <w:i/>
        </w:rPr>
      </w:pPr>
      <w:r>
        <w:rPr>
          <w:i/>
        </w:rPr>
        <w:t>Příloha č.4</w:t>
      </w:r>
    </w:p>
    <w:p w:rsidR="00714FB1" w:rsidRPr="00BA18A8" w:rsidRDefault="00714FB1" w:rsidP="00714FB1">
      <w:pPr>
        <w:spacing w:before="240"/>
        <w:jc w:val="center"/>
        <w:rPr>
          <w:b/>
          <w:bCs/>
          <w:sz w:val="36"/>
          <w:szCs w:val="36"/>
        </w:rPr>
      </w:pPr>
      <w:r w:rsidRPr="00BA18A8">
        <w:rPr>
          <w:b/>
          <w:bCs/>
          <w:sz w:val="36"/>
          <w:szCs w:val="36"/>
        </w:rPr>
        <w:t>ČESTNÉ PROHLÁŠENÍ DODAVATELE</w:t>
      </w:r>
    </w:p>
    <w:p w:rsidR="00714FB1" w:rsidRDefault="00714FB1" w:rsidP="00714FB1">
      <w:pPr>
        <w:pStyle w:val="dkanormln"/>
        <w:ind w:left="720" w:firstLine="720"/>
        <w:rPr>
          <w:rFonts w:ascii="Arial" w:hAnsi="Arial"/>
          <w:b/>
          <w:bCs/>
          <w:snapToGrid w:val="0"/>
          <w:color w:val="000080"/>
          <w:kern w:val="0"/>
          <w:highlight w:val="red"/>
        </w:rPr>
      </w:pPr>
      <w:proofErr w:type="gramStart"/>
      <w:r w:rsidRPr="00413DEF">
        <w:rPr>
          <w:rFonts w:ascii="Arial" w:hAnsi="Arial" w:cs="Arial"/>
          <w:bCs/>
          <w:kern w:val="0"/>
          <w:sz w:val="22"/>
          <w:szCs w:val="22"/>
          <w:lang w:eastAsia="ar-SA"/>
        </w:rPr>
        <w:t>k  veřejné</w:t>
      </w:r>
      <w:proofErr w:type="gramEnd"/>
      <w:r w:rsidRPr="00413DEF">
        <w:rPr>
          <w:rFonts w:ascii="Arial" w:hAnsi="Arial" w:cs="Arial"/>
          <w:bCs/>
          <w:kern w:val="0"/>
          <w:sz w:val="22"/>
          <w:szCs w:val="22"/>
          <w:lang w:eastAsia="ar-SA"/>
        </w:rPr>
        <w:t xml:space="preserve"> zakázce malého rozsahu na stavební práce</w:t>
      </w:r>
    </w:p>
    <w:p w:rsidR="00714FB1" w:rsidRDefault="00714FB1" w:rsidP="00714FB1">
      <w:pPr>
        <w:pStyle w:val="dkanormln"/>
        <w:ind w:left="720" w:firstLine="720"/>
        <w:rPr>
          <w:rFonts w:ascii="Arial" w:hAnsi="Arial"/>
          <w:b/>
          <w:bCs/>
          <w:snapToGrid w:val="0"/>
          <w:color w:val="000080"/>
          <w:kern w:val="0"/>
          <w:highlight w:val="red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714FB1" w:rsidRPr="00F26280" w:rsidTr="00DB2BE3">
        <w:trPr>
          <w:trHeight w:val="759"/>
        </w:trPr>
        <w:tc>
          <w:tcPr>
            <w:tcW w:w="2268" w:type="dxa"/>
            <w:shd w:val="clear" w:color="auto" w:fill="C6D9F1"/>
            <w:vAlign w:val="center"/>
          </w:tcPr>
          <w:p w:rsidR="00714FB1" w:rsidRPr="00B5257E" w:rsidRDefault="00714FB1" w:rsidP="00DB2BE3">
            <w:pPr>
              <w:jc w:val="center"/>
              <w:rPr>
                <w:b/>
                <w:szCs w:val="22"/>
              </w:rPr>
            </w:pPr>
            <w:r w:rsidRPr="00B5257E">
              <w:rPr>
                <w:b/>
                <w:sz w:val="22"/>
                <w:szCs w:val="22"/>
              </w:rPr>
              <w:t>Název zakázky</w:t>
            </w:r>
          </w:p>
        </w:tc>
        <w:tc>
          <w:tcPr>
            <w:tcW w:w="6946" w:type="dxa"/>
            <w:shd w:val="clear" w:color="auto" w:fill="C6D9F1"/>
            <w:vAlign w:val="center"/>
          </w:tcPr>
          <w:p w:rsidR="00714FB1" w:rsidRPr="00017408" w:rsidRDefault="00714FB1" w:rsidP="00DB2BE3">
            <w:pPr>
              <w:jc w:val="center"/>
              <w:rPr>
                <w:b/>
                <w:caps/>
                <w:shadow/>
                <w:sz w:val="28"/>
                <w:szCs w:val="28"/>
              </w:rPr>
            </w:pPr>
            <w:r w:rsidRPr="00C2540A">
              <w:rPr>
                <w:b/>
                <w:sz w:val="22"/>
                <w:szCs w:val="22"/>
              </w:rPr>
              <w:t>„</w:t>
            </w:r>
            <w:r w:rsidR="00DB2BE3">
              <w:rPr>
                <w:b/>
                <w:sz w:val="22"/>
                <w:szCs w:val="22"/>
              </w:rPr>
              <w:t>Sběrný dvůr Boršice – stavební část</w:t>
            </w:r>
            <w:r w:rsidRPr="00C2540A">
              <w:rPr>
                <w:b/>
                <w:sz w:val="22"/>
                <w:szCs w:val="22"/>
              </w:rPr>
              <w:t>“</w:t>
            </w:r>
          </w:p>
        </w:tc>
      </w:tr>
    </w:tbl>
    <w:p w:rsidR="00714FB1" w:rsidRDefault="00714FB1" w:rsidP="00714FB1"/>
    <w:p w:rsidR="00714FB1" w:rsidRPr="00AD54BA" w:rsidRDefault="00714FB1" w:rsidP="00714FB1">
      <w:pPr>
        <w:jc w:val="center"/>
        <w:rPr>
          <w:b/>
          <w:szCs w:val="24"/>
        </w:rPr>
      </w:pPr>
      <w:r w:rsidRPr="00AD54BA">
        <w:rPr>
          <w:b/>
          <w:szCs w:val="24"/>
        </w:rPr>
        <w:t>Já (my) níže podepsaný(í) čestně prohlašuji(</w:t>
      </w:r>
      <w:proofErr w:type="spellStart"/>
      <w:r w:rsidRPr="00AD54BA">
        <w:rPr>
          <w:b/>
          <w:szCs w:val="24"/>
        </w:rPr>
        <w:t>eme</w:t>
      </w:r>
      <w:proofErr w:type="spellEnd"/>
      <w:r w:rsidRPr="00AD54BA">
        <w:rPr>
          <w:b/>
          <w:szCs w:val="24"/>
        </w:rPr>
        <w:t>), že dodavatel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714FB1" w:rsidRPr="00017408" w:rsidTr="00DB2BE3">
        <w:trPr>
          <w:trHeight w:val="413"/>
        </w:trPr>
        <w:tc>
          <w:tcPr>
            <w:tcW w:w="2552" w:type="dxa"/>
            <w:vAlign w:val="center"/>
          </w:tcPr>
          <w:p w:rsidR="00714FB1" w:rsidRPr="00017408" w:rsidRDefault="00714FB1" w:rsidP="00DB2BE3">
            <w:pPr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017408">
              <w:rPr>
                <w:sz w:val="22"/>
                <w:szCs w:val="22"/>
              </w:rPr>
              <w:t>bchodní název, jméno</w:t>
            </w:r>
          </w:p>
        </w:tc>
        <w:tc>
          <w:tcPr>
            <w:tcW w:w="6662" w:type="dxa"/>
            <w:vAlign w:val="center"/>
          </w:tcPr>
          <w:p w:rsidR="00714FB1" w:rsidRPr="00017408" w:rsidRDefault="00714FB1" w:rsidP="00DB2BE3">
            <w:pPr>
              <w:jc w:val="center"/>
              <w:rPr>
                <w:szCs w:val="22"/>
              </w:rPr>
            </w:pPr>
          </w:p>
        </w:tc>
      </w:tr>
      <w:tr w:rsidR="00714FB1" w:rsidRPr="00017408" w:rsidTr="00DB2BE3">
        <w:trPr>
          <w:trHeight w:val="329"/>
        </w:trPr>
        <w:tc>
          <w:tcPr>
            <w:tcW w:w="2552" w:type="dxa"/>
            <w:vAlign w:val="center"/>
          </w:tcPr>
          <w:p w:rsidR="00714FB1" w:rsidRPr="00017408" w:rsidRDefault="00714FB1" w:rsidP="00DB2BE3">
            <w:pPr>
              <w:jc w:val="left"/>
              <w:rPr>
                <w:szCs w:val="22"/>
              </w:rPr>
            </w:pPr>
            <w:r w:rsidRPr="00017408">
              <w:rPr>
                <w:sz w:val="22"/>
                <w:szCs w:val="22"/>
              </w:rPr>
              <w:t>Sídlo</w:t>
            </w:r>
          </w:p>
        </w:tc>
        <w:tc>
          <w:tcPr>
            <w:tcW w:w="6662" w:type="dxa"/>
            <w:vAlign w:val="center"/>
          </w:tcPr>
          <w:p w:rsidR="00714FB1" w:rsidRPr="00017408" w:rsidRDefault="00714FB1" w:rsidP="00DB2BE3">
            <w:pPr>
              <w:jc w:val="center"/>
              <w:rPr>
                <w:szCs w:val="22"/>
              </w:rPr>
            </w:pPr>
          </w:p>
        </w:tc>
      </w:tr>
      <w:tr w:rsidR="00714FB1" w:rsidRPr="00017408" w:rsidTr="00DB2BE3">
        <w:trPr>
          <w:trHeight w:val="329"/>
        </w:trPr>
        <w:tc>
          <w:tcPr>
            <w:tcW w:w="2552" w:type="dxa"/>
            <w:vAlign w:val="center"/>
          </w:tcPr>
          <w:p w:rsidR="00714FB1" w:rsidRPr="00017408" w:rsidRDefault="00714FB1" w:rsidP="00DB2BE3">
            <w:pPr>
              <w:jc w:val="left"/>
              <w:rPr>
                <w:szCs w:val="22"/>
              </w:rPr>
            </w:pPr>
            <w:r w:rsidRPr="00017408">
              <w:rPr>
                <w:sz w:val="22"/>
                <w:szCs w:val="22"/>
              </w:rPr>
              <w:t>IČO</w:t>
            </w:r>
          </w:p>
        </w:tc>
        <w:tc>
          <w:tcPr>
            <w:tcW w:w="6662" w:type="dxa"/>
            <w:vAlign w:val="center"/>
          </w:tcPr>
          <w:p w:rsidR="00714FB1" w:rsidRPr="00017408" w:rsidRDefault="00714FB1" w:rsidP="00DB2BE3">
            <w:pPr>
              <w:jc w:val="center"/>
              <w:rPr>
                <w:szCs w:val="22"/>
              </w:rPr>
            </w:pPr>
          </w:p>
        </w:tc>
      </w:tr>
    </w:tbl>
    <w:p w:rsidR="00714FB1" w:rsidRDefault="00714FB1" w:rsidP="00714FB1">
      <w:pPr>
        <w:rPr>
          <w:b/>
          <w:sz w:val="22"/>
          <w:szCs w:val="22"/>
        </w:rPr>
      </w:pPr>
    </w:p>
    <w:p w:rsidR="00714FB1" w:rsidRPr="00AD54BA" w:rsidRDefault="00714FB1" w:rsidP="00714FB1">
      <w:pPr>
        <w:jc w:val="center"/>
        <w:rPr>
          <w:b/>
          <w:szCs w:val="24"/>
        </w:rPr>
      </w:pPr>
      <w:r w:rsidRPr="00AD54BA">
        <w:rPr>
          <w:b/>
          <w:szCs w:val="24"/>
        </w:rPr>
        <w:t>splňuje:</w:t>
      </w:r>
    </w:p>
    <w:p w:rsidR="005D52F7" w:rsidRDefault="00477FE7" w:rsidP="00477FE7">
      <w:pPr>
        <w:numPr>
          <w:ilvl w:val="0"/>
          <w:numId w:val="28"/>
        </w:numPr>
        <w:suppressAutoHyphens w:val="0"/>
        <w:spacing w:before="240"/>
        <w:rPr>
          <w:sz w:val="22"/>
          <w:szCs w:val="22"/>
        </w:rPr>
      </w:pPr>
      <w:r>
        <w:rPr>
          <w:sz w:val="22"/>
          <w:szCs w:val="22"/>
        </w:rPr>
        <w:t>Z</w:t>
      </w:r>
      <w:r w:rsidR="00714FB1" w:rsidRPr="00017408">
        <w:rPr>
          <w:sz w:val="22"/>
          <w:szCs w:val="22"/>
        </w:rPr>
        <w:t xml:space="preserve">ákladní </w:t>
      </w:r>
      <w:r w:rsidR="005D52F7">
        <w:rPr>
          <w:sz w:val="22"/>
          <w:szCs w:val="22"/>
        </w:rPr>
        <w:t>způsobilost</w:t>
      </w:r>
      <w:r w:rsidR="00714FB1" w:rsidRPr="00017408">
        <w:rPr>
          <w:sz w:val="22"/>
          <w:szCs w:val="22"/>
        </w:rPr>
        <w:t xml:space="preserve"> v souladu s ustanovením § </w:t>
      </w:r>
      <w:r w:rsidR="005D52F7">
        <w:rPr>
          <w:sz w:val="22"/>
          <w:szCs w:val="22"/>
        </w:rPr>
        <w:t>74</w:t>
      </w:r>
      <w:r w:rsidR="00714FB1" w:rsidRPr="00017408">
        <w:rPr>
          <w:sz w:val="22"/>
          <w:szCs w:val="22"/>
        </w:rPr>
        <w:t xml:space="preserve"> </w:t>
      </w:r>
      <w:r w:rsidR="005D52F7">
        <w:rPr>
          <w:sz w:val="22"/>
          <w:szCs w:val="22"/>
        </w:rPr>
        <w:t>o</w:t>
      </w:r>
      <w:r w:rsidR="00714FB1" w:rsidRPr="00017408">
        <w:rPr>
          <w:sz w:val="22"/>
          <w:szCs w:val="22"/>
        </w:rPr>
        <w:t xml:space="preserve">dst. </w:t>
      </w:r>
      <w:r w:rsidR="005D52F7">
        <w:rPr>
          <w:sz w:val="22"/>
          <w:szCs w:val="22"/>
        </w:rPr>
        <w:t>(</w:t>
      </w:r>
      <w:r w:rsidR="00714FB1" w:rsidRPr="00017408">
        <w:rPr>
          <w:sz w:val="22"/>
          <w:szCs w:val="22"/>
        </w:rPr>
        <w:t>1</w:t>
      </w:r>
      <w:r w:rsidR="005D52F7">
        <w:rPr>
          <w:sz w:val="22"/>
          <w:szCs w:val="22"/>
        </w:rPr>
        <w:t>) zákona č. 134/2016 Sb. v aktuálním znění</w:t>
      </w:r>
      <w:r w:rsidR="005E744A">
        <w:rPr>
          <w:sz w:val="22"/>
          <w:szCs w:val="22"/>
        </w:rPr>
        <w:t>, tj. že</w:t>
      </w:r>
      <w:r w:rsidR="005D52F7">
        <w:rPr>
          <w:sz w:val="22"/>
          <w:szCs w:val="22"/>
        </w:rPr>
        <w:t>:</w:t>
      </w:r>
    </w:p>
    <w:p w:rsidR="005D52F7" w:rsidRPr="00477FE7" w:rsidRDefault="005D52F7" w:rsidP="005D52F7">
      <w:pPr>
        <w:pStyle w:val="Odstavecseseznamem"/>
        <w:numPr>
          <w:ilvl w:val="0"/>
          <w:numId w:val="27"/>
        </w:numPr>
        <w:suppressAutoHyphens w:val="0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>nebyl v zemi svého sídla v posledních 5 letech před zahájením zadávacího řízení pravomocně odsouzen pro trestný čin uvedený v příloze č. 3 ZVZZ nebo obdobný trestný čin podle právního řádu země sídla dodavatele; k zahlazeným odsouzením se nepřihlíží,</w:t>
      </w:r>
      <w:r w:rsidR="00477FE7" w:rsidRPr="00477FE7">
        <w:rPr>
          <w:sz w:val="22"/>
          <w:szCs w:val="22"/>
          <w:lang w:eastAsia="cs-CZ"/>
        </w:rPr>
        <w:t xml:space="preserve"> je-li dodavatelem právnická osoba, splňují tuto podmínku i ostatní osoby v souladu s § 74 odst. (2) a (3) ZZVZ.</w:t>
      </w:r>
    </w:p>
    <w:p w:rsidR="005D52F7" w:rsidRPr="00477FE7" w:rsidRDefault="005D52F7" w:rsidP="005D52F7">
      <w:pPr>
        <w:pStyle w:val="Odstavecseseznamem"/>
        <w:numPr>
          <w:ilvl w:val="0"/>
          <w:numId w:val="27"/>
        </w:numPr>
        <w:suppressAutoHyphens w:val="0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>nemá v České republice nebo v zemi svého sídla v evidenci daní zachycen splatný daňový nedoplatek,</w:t>
      </w:r>
    </w:p>
    <w:p w:rsidR="005D52F7" w:rsidRPr="00477FE7" w:rsidRDefault="005D52F7" w:rsidP="005D52F7">
      <w:pPr>
        <w:pStyle w:val="Odstavecseseznamem"/>
        <w:numPr>
          <w:ilvl w:val="0"/>
          <w:numId w:val="27"/>
        </w:numPr>
        <w:suppressAutoHyphens w:val="0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>nemá v České republice nebo v zemi svého sídla splatný nedoplatek na pojistném nebo na penále na veřejné zdravotní pojištění,</w:t>
      </w:r>
    </w:p>
    <w:p w:rsidR="005D52F7" w:rsidRPr="00477FE7" w:rsidRDefault="005D52F7" w:rsidP="005D52F7">
      <w:pPr>
        <w:pStyle w:val="Odstavecseseznamem"/>
        <w:numPr>
          <w:ilvl w:val="0"/>
          <w:numId w:val="27"/>
        </w:numPr>
        <w:suppressAutoHyphens w:val="0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>nemá v České republice nebo v zemi svého sídla splatný nedoplatek na pojistném nebo na penále na sociální zabezpečení a příspěvku na státní politiku zaměstnanosti,</w:t>
      </w:r>
    </w:p>
    <w:p w:rsidR="005D52F7" w:rsidRPr="00477FE7" w:rsidRDefault="005D52F7" w:rsidP="005D52F7">
      <w:pPr>
        <w:pStyle w:val="Odstavecseseznamem"/>
        <w:numPr>
          <w:ilvl w:val="0"/>
          <w:numId w:val="27"/>
        </w:numPr>
        <w:suppressAutoHyphens w:val="0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 xml:space="preserve">není v likvidaci, </w:t>
      </w:r>
    </w:p>
    <w:p w:rsidR="005D52F7" w:rsidRPr="00477FE7" w:rsidRDefault="005D52F7" w:rsidP="005D52F7">
      <w:pPr>
        <w:pStyle w:val="Odstavecseseznamem"/>
        <w:numPr>
          <w:ilvl w:val="0"/>
          <w:numId w:val="27"/>
        </w:numPr>
        <w:suppressAutoHyphens w:val="0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 xml:space="preserve">nebylo proti němu vydáno rozhodnutí o úpadku, </w:t>
      </w:r>
    </w:p>
    <w:p w:rsidR="005D52F7" w:rsidRPr="00477FE7" w:rsidRDefault="005D52F7" w:rsidP="005D52F7">
      <w:pPr>
        <w:pStyle w:val="Odstavecseseznamem"/>
        <w:numPr>
          <w:ilvl w:val="0"/>
          <w:numId w:val="27"/>
        </w:numPr>
        <w:suppressAutoHyphens w:val="0"/>
        <w:jc w:val="left"/>
        <w:rPr>
          <w:sz w:val="22"/>
          <w:szCs w:val="22"/>
          <w:lang w:eastAsia="cs-CZ"/>
        </w:rPr>
      </w:pPr>
      <w:r w:rsidRPr="00477FE7">
        <w:rPr>
          <w:sz w:val="22"/>
          <w:szCs w:val="22"/>
          <w:lang w:eastAsia="cs-CZ"/>
        </w:rPr>
        <w:t>nebyly vůči němu nařízena nucená správa podle jiného právního předpisu nebo v obdobné situaci podle právního řádu země sídla dodavatele.</w:t>
      </w:r>
    </w:p>
    <w:p w:rsidR="00714FB1" w:rsidRDefault="00477FE7" w:rsidP="00477FE7">
      <w:pPr>
        <w:numPr>
          <w:ilvl w:val="0"/>
          <w:numId w:val="28"/>
        </w:numPr>
        <w:suppressAutoHyphens w:val="0"/>
        <w:spacing w:before="240"/>
        <w:rPr>
          <w:sz w:val="22"/>
          <w:szCs w:val="22"/>
        </w:rPr>
      </w:pPr>
      <w:r>
        <w:rPr>
          <w:sz w:val="22"/>
          <w:szCs w:val="22"/>
        </w:rPr>
        <w:t>E</w:t>
      </w:r>
      <w:r w:rsidR="00714FB1" w:rsidRPr="000661A2">
        <w:rPr>
          <w:sz w:val="22"/>
          <w:szCs w:val="22"/>
        </w:rPr>
        <w:t>konomickou a finanční způsobilost splnit veřejnou zakázku</w:t>
      </w:r>
      <w:r>
        <w:rPr>
          <w:sz w:val="22"/>
          <w:szCs w:val="22"/>
        </w:rPr>
        <w:t>.</w:t>
      </w:r>
      <w:r w:rsidR="00714FB1" w:rsidRPr="000661A2">
        <w:rPr>
          <w:sz w:val="22"/>
          <w:szCs w:val="22"/>
        </w:rPr>
        <w:t xml:space="preserve"> </w:t>
      </w:r>
    </w:p>
    <w:p w:rsidR="00714FB1" w:rsidRPr="00017408" w:rsidRDefault="00714FB1" w:rsidP="00714FB1">
      <w:pPr>
        <w:suppressAutoHyphens w:val="0"/>
        <w:spacing w:before="240"/>
        <w:ind w:left="7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2977"/>
        <w:gridCol w:w="1984"/>
      </w:tblGrid>
      <w:tr w:rsidR="00714FB1" w:rsidRPr="004355B6" w:rsidTr="00DB2BE3">
        <w:trPr>
          <w:trHeight w:val="453"/>
        </w:trPr>
        <w:tc>
          <w:tcPr>
            <w:tcW w:w="9214" w:type="dxa"/>
            <w:gridSpan w:val="4"/>
            <w:vAlign w:val="center"/>
          </w:tcPr>
          <w:p w:rsidR="00714FB1" w:rsidRPr="004355B6" w:rsidRDefault="00714FB1" w:rsidP="00DB2BE3">
            <w:pPr>
              <w:jc w:val="left"/>
              <w:rPr>
                <w:b/>
                <w:i/>
                <w:szCs w:val="22"/>
              </w:rPr>
            </w:pPr>
            <w:r w:rsidRPr="004355B6">
              <w:rPr>
                <w:b/>
                <w:i/>
                <w:sz w:val="22"/>
                <w:szCs w:val="22"/>
              </w:rPr>
              <w:t>Osoba(-y) oprávněná(-é) jednat za uchazeče:</w:t>
            </w:r>
          </w:p>
        </w:tc>
      </w:tr>
      <w:tr w:rsidR="00714FB1" w:rsidRPr="004355B6" w:rsidTr="00DB2BE3">
        <w:tc>
          <w:tcPr>
            <w:tcW w:w="2552" w:type="dxa"/>
            <w:shd w:val="clear" w:color="auto" w:fill="C6D9F1"/>
          </w:tcPr>
          <w:p w:rsidR="00714FB1" w:rsidRPr="004355B6" w:rsidRDefault="00714FB1" w:rsidP="00DB2BE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1701" w:type="dxa"/>
            <w:shd w:val="clear" w:color="auto" w:fill="C6D9F1"/>
          </w:tcPr>
          <w:p w:rsidR="00714FB1" w:rsidRPr="004355B6" w:rsidRDefault="00714FB1" w:rsidP="00DB2BE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Funkce</w:t>
            </w:r>
          </w:p>
        </w:tc>
        <w:tc>
          <w:tcPr>
            <w:tcW w:w="2977" w:type="dxa"/>
            <w:shd w:val="clear" w:color="auto" w:fill="C6D9F1"/>
          </w:tcPr>
          <w:p w:rsidR="00714FB1" w:rsidRPr="004355B6" w:rsidRDefault="00714FB1" w:rsidP="00DB2BE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Podpis</w:t>
            </w:r>
          </w:p>
        </w:tc>
        <w:tc>
          <w:tcPr>
            <w:tcW w:w="1984" w:type="dxa"/>
            <w:shd w:val="clear" w:color="auto" w:fill="C6D9F1"/>
          </w:tcPr>
          <w:p w:rsidR="00714FB1" w:rsidRPr="004355B6" w:rsidRDefault="00714FB1" w:rsidP="00DB2BE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Místo a datum</w:t>
            </w:r>
          </w:p>
        </w:tc>
      </w:tr>
      <w:tr w:rsidR="00714FB1" w:rsidRPr="004355B6" w:rsidTr="00477FE7">
        <w:trPr>
          <w:trHeight w:val="1801"/>
        </w:trPr>
        <w:tc>
          <w:tcPr>
            <w:tcW w:w="2552" w:type="dxa"/>
          </w:tcPr>
          <w:p w:rsidR="00714FB1" w:rsidRPr="004355B6" w:rsidRDefault="00714FB1" w:rsidP="00DB2BE3">
            <w:pPr>
              <w:rPr>
                <w:szCs w:val="22"/>
              </w:rPr>
            </w:pPr>
          </w:p>
        </w:tc>
        <w:tc>
          <w:tcPr>
            <w:tcW w:w="1701" w:type="dxa"/>
          </w:tcPr>
          <w:p w:rsidR="00714FB1" w:rsidRPr="004355B6" w:rsidRDefault="00714FB1" w:rsidP="00DB2BE3">
            <w:pPr>
              <w:rPr>
                <w:szCs w:val="22"/>
              </w:rPr>
            </w:pPr>
          </w:p>
        </w:tc>
        <w:tc>
          <w:tcPr>
            <w:tcW w:w="2977" w:type="dxa"/>
          </w:tcPr>
          <w:p w:rsidR="00714FB1" w:rsidRPr="004355B6" w:rsidRDefault="00714FB1" w:rsidP="00DB2BE3">
            <w:pPr>
              <w:rPr>
                <w:szCs w:val="22"/>
              </w:rPr>
            </w:pPr>
          </w:p>
        </w:tc>
        <w:tc>
          <w:tcPr>
            <w:tcW w:w="1984" w:type="dxa"/>
          </w:tcPr>
          <w:p w:rsidR="00714FB1" w:rsidRPr="004355B6" w:rsidRDefault="00714FB1" w:rsidP="00DB2BE3">
            <w:pPr>
              <w:rPr>
                <w:szCs w:val="22"/>
              </w:rPr>
            </w:pPr>
          </w:p>
        </w:tc>
      </w:tr>
    </w:tbl>
    <w:p w:rsidR="00714FB1" w:rsidRPr="00017408" w:rsidRDefault="00714FB1" w:rsidP="00714FB1">
      <w:pPr>
        <w:rPr>
          <w:sz w:val="22"/>
          <w:szCs w:val="22"/>
        </w:rPr>
      </w:pPr>
    </w:p>
    <w:p w:rsidR="00714FB1" w:rsidRDefault="00714FB1" w:rsidP="00714FB1">
      <w:pPr>
        <w:rPr>
          <w:sz w:val="22"/>
          <w:szCs w:val="22"/>
        </w:rPr>
      </w:pPr>
    </w:p>
    <w:p w:rsidR="00714FB1" w:rsidRDefault="00714FB1" w:rsidP="00714FB1">
      <w:pPr>
        <w:rPr>
          <w:sz w:val="22"/>
          <w:szCs w:val="22"/>
        </w:rPr>
      </w:pPr>
    </w:p>
    <w:p w:rsidR="00714FB1" w:rsidRDefault="00714FB1" w:rsidP="00714FB1">
      <w:pPr>
        <w:rPr>
          <w:sz w:val="22"/>
          <w:szCs w:val="22"/>
        </w:rPr>
      </w:pPr>
    </w:p>
    <w:p w:rsidR="00714FB1" w:rsidRDefault="00714FB1" w:rsidP="00714FB1">
      <w:pPr>
        <w:rPr>
          <w:sz w:val="22"/>
          <w:szCs w:val="22"/>
        </w:rPr>
      </w:pPr>
    </w:p>
    <w:p w:rsidR="00714FB1" w:rsidRDefault="00714FB1" w:rsidP="00714FB1">
      <w:pPr>
        <w:rPr>
          <w:sz w:val="22"/>
          <w:szCs w:val="22"/>
        </w:rPr>
      </w:pPr>
    </w:p>
    <w:p w:rsidR="00714FB1" w:rsidRDefault="00714FB1" w:rsidP="00714FB1">
      <w:pPr>
        <w:rPr>
          <w:sz w:val="22"/>
          <w:szCs w:val="22"/>
        </w:rPr>
      </w:pPr>
    </w:p>
    <w:p w:rsidR="00714FB1" w:rsidRDefault="00714FB1" w:rsidP="00714FB1">
      <w:pPr>
        <w:rPr>
          <w:sz w:val="22"/>
          <w:szCs w:val="22"/>
        </w:rPr>
      </w:pPr>
    </w:p>
    <w:p w:rsidR="00714FB1" w:rsidRPr="004C3634" w:rsidRDefault="00714FB1" w:rsidP="00714FB1">
      <w:pPr>
        <w:pStyle w:val="Zkladntext"/>
        <w:rPr>
          <w:i/>
        </w:rPr>
      </w:pPr>
      <w:r>
        <w:rPr>
          <w:i/>
        </w:rPr>
        <w:t>Příloha č.5</w:t>
      </w:r>
    </w:p>
    <w:p w:rsidR="00714FB1" w:rsidRDefault="00714FB1" w:rsidP="00714FB1">
      <w:pPr>
        <w:jc w:val="center"/>
        <w:rPr>
          <w:b/>
          <w:bCs/>
          <w:i/>
          <w:sz w:val="36"/>
          <w:szCs w:val="36"/>
        </w:rPr>
      </w:pPr>
      <w:r w:rsidRPr="00DE596E">
        <w:rPr>
          <w:b/>
          <w:bCs/>
          <w:i/>
          <w:sz w:val="36"/>
          <w:szCs w:val="36"/>
        </w:rPr>
        <w:t xml:space="preserve">Seznam referenčních zakázek k výběrovému řízení </w:t>
      </w:r>
    </w:p>
    <w:p w:rsidR="00714FB1" w:rsidRPr="00DE596E" w:rsidRDefault="00714FB1" w:rsidP="00714FB1">
      <w:pPr>
        <w:jc w:val="center"/>
        <w:rPr>
          <w:b/>
          <w:bCs/>
          <w:i/>
          <w:sz w:val="36"/>
          <w:szCs w:val="36"/>
        </w:rPr>
      </w:pPr>
    </w:p>
    <w:tbl>
      <w:tblPr>
        <w:tblW w:w="1059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714FB1" w:rsidRPr="00F26280" w:rsidTr="00DB2BE3">
        <w:trPr>
          <w:trHeight w:val="759"/>
          <w:jc w:val="center"/>
        </w:trPr>
        <w:tc>
          <w:tcPr>
            <w:tcW w:w="10596" w:type="dxa"/>
            <w:shd w:val="clear" w:color="auto" w:fill="C6D9F1"/>
            <w:vAlign w:val="center"/>
          </w:tcPr>
          <w:p w:rsidR="00714FB1" w:rsidRPr="002908B0" w:rsidRDefault="00714FB1" w:rsidP="00DB2BE3">
            <w:pPr>
              <w:jc w:val="center"/>
              <w:rPr>
                <w:bCs/>
                <w:szCs w:val="24"/>
              </w:rPr>
            </w:pPr>
            <w:r w:rsidRPr="002908B0">
              <w:rPr>
                <w:b/>
                <w:szCs w:val="24"/>
              </w:rPr>
              <w:t>„</w:t>
            </w:r>
            <w:r w:rsidR="00DB2BE3">
              <w:rPr>
                <w:b/>
                <w:sz w:val="22"/>
                <w:szCs w:val="22"/>
              </w:rPr>
              <w:t>Sběrný dvůr Boršice – stavební část</w:t>
            </w:r>
            <w:r w:rsidRPr="002908B0">
              <w:rPr>
                <w:b/>
                <w:szCs w:val="24"/>
              </w:rPr>
              <w:t>“</w:t>
            </w:r>
          </w:p>
        </w:tc>
      </w:tr>
    </w:tbl>
    <w:p w:rsidR="00714FB1" w:rsidRDefault="00714FB1" w:rsidP="00714FB1"/>
    <w:tbl>
      <w:tblPr>
        <w:tblW w:w="5703" w:type="pct"/>
        <w:tblInd w:w="-743" w:type="dxa"/>
        <w:tblLook w:val="0000" w:firstRow="0" w:lastRow="0" w:firstColumn="0" w:lastColumn="0" w:noHBand="0" w:noVBand="0"/>
      </w:tblPr>
      <w:tblGrid>
        <w:gridCol w:w="2836"/>
        <w:gridCol w:w="170"/>
        <w:gridCol w:w="1760"/>
        <w:gridCol w:w="620"/>
        <w:gridCol w:w="2836"/>
        <w:gridCol w:w="61"/>
        <w:gridCol w:w="2633"/>
      </w:tblGrid>
      <w:tr w:rsidR="00714FB1" w:rsidTr="00DB2BE3">
        <w:trPr>
          <w:trHeight w:val="306"/>
        </w:trPr>
        <w:tc>
          <w:tcPr>
            <w:tcW w:w="1299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Údaj</w:t>
            </w:r>
          </w:p>
        </w:tc>
        <w:tc>
          <w:tcPr>
            <w:tcW w:w="1168" w:type="pct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24039">
              <w:rPr>
                <w:sz w:val="22"/>
                <w:szCs w:val="22"/>
              </w:rPr>
              <w:t>Referenční zakázka</w:t>
            </w:r>
          </w:p>
        </w:tc>
        <w:tc>
          <w:tcPr>
            <w:tcW w:w="129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  <w:r w:rsidRPr="00E24039">
              <w:rPr>
                <w:sz w:val="22"/>
                <w:szCs w:val="22"/>
              </w:rPr>
              <w:t>2. Referenční zakázka</w:t>
            </w:r>
          </w:p>
        </w:tc>
        <w:tc>
          <w:tcPr>
            <w:tcW w:w="1234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EEF3"/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A4473">
              <w:rPr>
                <w:sz w:val="22"/>
                <w:szCs w:val="22"/>
              </w:rPr>
              <w:t>. Referenční zakázka</w:t>
            </w:r>
          </w:p>
        </w:tc>
      </w:tr>
      <w:tr w:rsidR="00714FB1" w:rsidTr="00DB2BE3">
        <w:trPr>
          <w:trHeight w:val="2955"/>
        </w:trPr>
        <w:tc>
          <w:tcPr>
            <w:tcW w:w="129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4FB1" w:rsidRPr="00E24039" w:rsidRDefault="00714FB1" w:rsidP="00DB2BE3">
            <w:pPr>
              <w:snapToGrid w:val="0"/>
              <w:jc w:val="left"/>
              <w:rPr>
                <w:szCs w:val="22"/>
              </w:rPr>
            </w:pPr>
            <w:r w:rsidRPr="00E24039">
              <w:rPr>
                <w:sz w:val="22"/>
                <w:szCs w:val="22"/>
              </w:rPr>
              <w:t>Předmět veřejné zakázky, stručný popis</w:t>
            </w:r>
          </w:p>
        </w:tc>
        <w:tc>
          <w:tcPr>
            <w:tcW w:w="11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</w:tr>
      <w:tr w:rsidR="00714FB1" w:rsidTr="00DB2BE3">
        <w:trPr>
          <w:trHeight w:val="697"/>
        </w:trPr>
        <w:tc>
          <w:tcPr>
            <w:tcW w:w="129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4FB1" w:rsidRPr="00E24039" w:rsidRDefault="00714FB1" w:rsidP="00DB2BE3">
            <w:pPr>
              <w:snapToGrid w:val="0"/>
              <w:jc w:val="left"/>
              <w:rPr>
                <w:szCs w:val="22"/>
              </w:rPr>
            </w:pPr>
            <w:r w:rsidRPr="00E24039">
              <w:rPr>
                <w:sz w:val="22"/>
                <w:szCs w:val="22"/>
              </w:rPr>
              <w:t>Celkový finanční rozsah zakázky v Kč bez DPH</w:t>
            </w:r>
          </w:p>
        </w:tc>
        <w:tc>
          <w:tcPr>
            <w:tcW w:w="11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</w:tr>
      <w:tr w:rsidR="00714FB1" w:rsidTr="00DB2BE3">
        <w:trPr>
          <w:trHeight w:val="643"/>
        </w:trPr>
        <w:tc>
          <w:tcPr>
            <w:tcW w:w="129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4FB1" w:rsidRPr="00E24039" w:rsidRDefault="00714FB1" w:rsidP="00DB2BE3">
            <w:pPr>
              <w:snapToGrid w:val="0"/>
              <w:jc w:val="left"/>
              <w:rPr>
                <w:szCs w:val="22"/>
              </w:rPr>
            </w:pPr>
            <w:r w:rsidRPr="00E24039">
              <w:rPr>
                <w:sz w:val="22"/>
                <w:szCs w:val="22"/>
              </w:rPr>
              <w:t>Rok realizace</w:t>
            </w:r>
          </w:p>
        </w:tc>
        <w:tc>
          <w:tcPr>
            <w:tcW w:w="11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</w:tr>
      <w:tr w:rsidR="00714FB1" w:rsidTr="00DB2BE3">
        <w:trPr>
          <w:trHeight w:val="689"/>
        </w:trPr>
        <w:tc>
          <w:tcPr>
            <w:tcW w:w="129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4FB1" w:rsidRPr="00E24039" w:rsidRDefault="00714FB1" w:rsidP="00DB2BE3">
            <w:pPr>
              <w:snapToGrid w:val="0"/>
              <w:jc w:val="left"/>
              <w:rPr>
                <w:szCs w:val="22"/>
              </w:rPr>
            </w:pPr>
            <w:r w:rsidRPr="00E24039">
              <w:rPr>
                <w:sz w:val="22"/>
                <w:szCs w:val="22"/>
              </w:rPr>
              <w:t xml:space="preserve">Místo </w:t>
            </w:r>
            <w:r>
              <w:rPr>
                <w:sz w:val="22"/>
                <w:szCs w:val="22"/>
              </w:rPr>
              <w:t>realizace</w:t>
            </w:r>
            <w:r w:rsidRPr="00E240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FB1" w:rsidRPr="00E24039" w:rsidRDefault="00714FB1" w:rsidP="00DB2BE3">
            <w:pPr>
              <w:tabs>
                <w:tab w:val="left" w:pos="930"/>
              </w:tabs>
              <w:jc w:val="center"/>
              <w:rPr>
                <w:szCs w:val="22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</w:tr>
      <w:tr w:rsidR="00714FB1" w:rsidTr="00DB2BE3">
        <w:trPr>
          <w:trHeight w:val="1176"/>
        </w:trPr>
        <w:tc>
          <w:tcPr>
            <w:tcW w:w="1299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714FB1" w:rsidRPr="00E24039" w:rsidRDefault="00714FB1" w:rsidP="00DB2BE3">
            <w:pPr>
              <w:snapToGrid w:val="0"/>
              <w:jc w:val="left"/>
              <w:rPr>
                <w:szCs w:val="22"/>
              </w:rPr>
            </w:pPr>
            <w:r w:rsidRPr="00E24039">
              <w:rPr>
                <w:sz w:val="22"/>
                <w:szCs w:val="22"/>
              </w:rPr>
              <w:t>Název objednatele</w:t>
            </w:r>
            <w:r>
              <w:rPr>
                <w:sz w:val="22"/>
                <w:szCs w:val="22"/>
              </w:rPr>
              <w:t>,</w:t>
            </w:r>
            <w:r w:rsidRPr="00E24039">
              <w:rPr>
                <w:sz w:val="22"/>
                <w:szCs w:val="22"/>
              </w:rPr>
              <w:t xml:space="preserve"> pro kterého byla </w:t>
            </w:r>
            <w:r>
              <w:rPr>
                <w:sz w:val="22"/>
                <w:szCs w:val="22"/>
              </w:rPr>
              <w:t>stavba</w:t>
            </w:r>
            <w:r w:rsidRPr="00E24039">
              <w:rPr>
                <w:sz w:val="22"/>
                <w:szCs w:val="22"/>
              </w:rPr>
              <w:t xml:space="preserve"> realizována</w:t>
            </w:r>
          </w:p>
        </w:tc>
        <w:tc>
          <w:tcPr>
            <w:tcW w:w="11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</w:tr>
      <w:tr w:rsidR="00714FB1" w:rsidTr="00DB2BE3">
        <w:trPr>
          <w:trHeight w:val="1511"/>
        </w:trPr>
        <w:tc>
          <w:tcPr>
            <w:tcW w:w="1299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14FB1" w:rsidRPr="00E24039" w:rsidRDefault="00714FB1" w:rsidP="00DB2BE3">
            <w:pPr>
              <w:snapToGrid w:val="0"/>
              <w:jc w:val="left"/>
              <w:rPr>
                <w:szCs w:val="22"/>
              </w:rPr>
            </w:pPr>
            <w:r w:rsidRPr="00E24039">
              <w:rPr>
                <w:sz w:val="22"/>
                <w:szCs w:val="22"/>
              </w:rPr>
              <w:t xml:space="preserve">Jméno odpovědné osoby a kontaktní údaje na objednatele  </w:t>
            </w:r>
          </w:p>
        </w:tc>
        <w:tc>
          <w:tcPr>
            <w:tcW w:w="1168" w:type="pct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14FB1" w:rsidRPr="00E24039" w:rsidRDefault="00714FB1" w:rsidP="00DB2BE3">
            <w:pPr>
              <w:snapToGrid w:val="0"/>
              <w:jc w:val="center"/>
              <w:rPr>
                <w:szCs w:val="22"/>
              </w:rPr>
            </w:pPr>
          </w:p>
        </w:tc>
      </w:tr>
      <w:tr w:rsidR="00714FB1" w:rsidRPr="004355B6" w:rsidTr="00DB2B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5000" w:type="pct"/>
            <w:gridSpan w:val="7"/>
            <w:vAlign w:val="center"/>
          </w:tcPr>
          <w:p w:rsidR="00714FB1" w:rsidRDefault="00714FB1" w:rsidP="00DB2BE3">
            <w:pPr>
              <w:jc w:val="left"/>
              <w:rPr>
                <w:b/>
                <w:i/>
                <w:szCs w:val="22"/>
              </w:rPr>
            </w:pPr>
            <w:r w:rsidRPr="004355B6">
              <w:rPr>
                <w:b/>
                <w:i/>
                <w:sz w:val="22"/>
                <w:szCs w:val="22"/>
              </w:rPr>
              <w:t>Osoba(-y) oprávněná(-é) jednat za uchazeče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:rsidR="00714FB1" w:rsidRPr="004355B6" w:rsidRDefault="00714FB1" w:rsidP="00DB2BE3">
            <w:pPr>
              <w:jc w:val="left"/>
              <w:rPr>
                <w:b/>
                <w:i/>
                <w:szCs w:val="22"/>
              </w:rPr>
            </w:pPr>
          </w:p>
        </w:tc>
      </w:tr>
      <w:tr w:rsidR="00714FB1" w:rsidRPr="004355B6" w:rsidTr="00DB2B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c>
          <w:tcPr>
            <w:tcW w:w="1377" w:type="pct"/>
            <w:gridSpan w:val="2"/>
            <w:shd w:val="clear" w:color="auto" w:fill="C6D9F1"/>
          </w:tcPr>
          <w:p w:rsidR="00714FB1" w:rsidRPr="004355B6" w:rsidRDefault="00714FB1" w:rsidP="00DB2BE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Titul, jméno a příjmení</w:t>
            </w:r>
          </w:p>
        </w:tc>
        <w:tc>
          <w:tcPr>
            <w:tcW w:w="806" w:type="pct"/>
            <w:shd w:val="clear" w:color="auto" w:fill="C6D9F1"/>
          </w:tcPr>
          <w:p w:rsidR="00714FB1" w:rsidRPr="004355B6" w:rsidRDefault="00714FB1" w:rsidP="00DB2BE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Funkce</w:t>
            </w:r>
          </w:p>
        </w:tc>
        <w:tc>
          <w:tcPr>
            <w:tcW w:w="1611" w:type="pct"/>
            <w:gridSpan w:val="3"/>
            <w:shd w:val="clear" w:color="auto" w:fill="C6D9F1"/>
          </w:tcPr>
          <w:p w:rsidR="00714FB1" w:rsidRPr="004355B6" w:rsidRDefault="00714FB1" w:rsidP="00DB2BE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>, razítko</w:t>
            </w:r>
          </w:p>
        </w:tc>
        <w:tc>
          <w:tcPr>
            <w:tcW w:w="1206" w:type="pct"/>
            <w:shd w:val="clear" w:color="auto" w:fill="C6D9F1"/>
          </w:tcPr>
          <w:p w:rsidR="00714FB1" w:rsidRPr="004355B6" w:rsidRDefault="00714FB1" w:rsidP="00DB2BE3">
            <w:pPr>
              <w:jc w:val="center"/>
              <w:rPr>
                <w:szCs w:val="22"/>
              </w:rPr>
            </w:pPr>
            <w:r w:rsidRPr="004355B6">
              <w:rPr>
                <w:sz w:val="22"/>
                <w:szCs w:val="22"/>
              </w:rPr>
              <w:t>Místo a datum</w:t>
            </w:r>
          </w:p>
        </w:tc>
      </w:tr>
      <w:tr w:rsidR="00714FB1" w:rsidRPr="004355B6" w:rsidTr="00DB2BE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220"/>
        </w:trPr>
        <w:tc>
          <w:tcPr>
            <w:tcW w:w="1377" w:type="pct"/>
            <w:gridSpan w:val="2"/>
          </w:tcPr>
          <w:p w:rsidR="00714FB1" w:rsidRPr="004355B6" w:rsidRDefault="00714FB1" w:rsidP="00DB2BE3">
            <w:pPr>
              <w:rPr>
                <w:szCs w:val="22"/>
              </w:rPr>
            </w:pPr>
          </w:p>
        </w:tc>
        <w:tc>
          <w:tcPr>
            <w:tcW w:w="806" w:type="pct"/>
          </w:tcPr>
          <w:p w:rsidR="00714FB1" w:rsidRPr="004355B6" w:rsidRDefault="00714FB1" w:rsidP="00DB2BE3">
            <w:pPr>
              <w:rPr>
                <w:szCs w:val="22"/>
              </w:rPr>
            </w:pPr>
          </w:p>
        </w:tc>
        <w:tc>
          <w:tcPr>
            <w:tcW w:w="1611" w:type="pct"/>
            <w:gridSpan w:val="3"/>
          </w:tcPr>
          <w:p w:rsidR="00714FB1" w:rsidRPr="004355B6" w:rsidRDefault="00714FB1" w:rsidP="00DB2BE3">
            <w:pPr>
              <w:rPr>
                <w:szCs w:val="22"/>
              </w:rPr>
            </w:pPr>
          </w:p>
        </w:tc>
        <w:tc>
          <w:tcPr>
            <w:tcW w:w="1206" w:type="pct"/>
          </w:tcPr>
          <w:p w:rsidR="00714FB1" w:rsidRPr="004355B6" w:rsidRDefault="00714FB1" w:rsidP="00DB2BE3">
            <w:pPr>
              <w:rPr>
                <w:szCs w:val="22"/>
              </w:rPr>
            </w:pPr>
          </w:p>
        </w:tc>
      </w:tr>
    </w:tbl>
    <w:p w:rsidR="00714FB1" w:rsidRDefault="00714FB1" w:rsidP="00714FB1">
      <w:pPr>
        <w:rPr>
          <w:sz w:val="22"/>
          <w:szCs w:val="22"/>
        </w:rPr>
      </w:pPr>
    </w:p>
    <w:p w:rsidR="00714FB1" w:rsidRDefault="00714FB1" w:rsidP="00714FB1">
      <w:pPr>
        <w:rPr>
          <w:sz w:val="22"/>
          <w:szCs w:val="22"/>
        </w:rPr>
      </w:pPr>
    </w:p>
    <w:p w:rsidR="00714FB1" w:rsidRDefault="00714FB1" w:rsidP="00714FB1">
      <w:pPr>
        <w:rPr>
          <w:sz w:val="22"/>
          <w:szCs w:val="22"/>
        </w:rPr>
      </w:pPr>
    </w:p>
    <w:p w:rsidR="009C445E" w:rsidRDefault="009C445E" w:rsidP="00714FB1">
      <w:pPr>
        <w:rPr>
          <w:sz w:val="22"/>
          <w:szCs w:val="22"/>
        </w:rPr>
      </w:pPr>
    </w:p>
    <w:p w:rsidR="009C445E" w:rsidRDefault="009C445E" w:rsidP="00714FB1">
      <w:pPr>
        <w:rPr>
          <w:sz w:val="22"/>
          <w:szCs w:val="22"/>
        </w:rPr>
      </w:pPr>
    </w:p>
    <w:p w:rsidR="005E744A" w:rsidRDefault="005E744A" w:rsidP="00714FB1">
      <w:pPr>
        <w:pStyle w:val="Zkladntext"/>
        <w:rPr>
          <w:i/>
        </w:rPr>
      </w:pPr>
    </w:p>
    <w:p w:rsidR="00714FB1" w:rsidRDefault="00714FB1" w:rsidP="00714FB1">
      <w:pPr>
        <w:pStyle w:val="Zkladntext"/>
        <w:rPr>
          <w:i/>
        </w:rPr>
      </w:pPr>
      <w:r>
        <w:rPr>
          <w:i/>
        </w:rPr>
        <w:lastRenderedPageBreak/>
        <w:t>Příloha č.6</w:t>
      </w:r>
    </w:p>
    <w:p w:rsidR="00714FB1" w:rsidRDefault="00714FB1" w:rsidP="00714FB1">
      <w:pPr>
        <w:jc w:val="center"/>
        <w:rPr>
          <w:b/>
          <w:sz w:val="32"/>
          <w:szCs w:val="32"/>
        </w:rPr>
      </w:pPr>
      <w:r w:rsidRPr="002A1CA5">
        <w:rPr>
          <w:b/>
          <w:sz w:val="32"/>
          <w:szCs w:val="32"/>
        </w:rPr>
        <w:t>Smlouva o dílo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9"/>
        <w:gridCol w:w="5361"/>
      </w:tblGrid>
      <w:tr w:rsidR="00714FB1" w:rsidRPr="00E94561" w:rsidTr="00DB2BE3">
        <w:trPr>
          <w:cantSplit/>
          <w:trHeight w:val="468"/>
        </w:trPr>
        <w:tc>
          <w:tcPr>
            <w:tcW w:w="4359" w:type="dxa"/>
            <w:vAlign w:val="center"/>
          </w:tcPr>
          <w:p w:rsidR="00714FB1" w:rsidRPr="00E94561" w:rsidRDefault="00714FB1" w:rsidP="00DB2BE3">
            <w:pPr>
              <w:jc w:val="center"/>
              <w:rPr>
                <w:b/>
                <w:szCs w:val="22"/>
              </w:rPr>
            </w:pPr>
            <w:r w:rsidRPr="00E94561">
              <w:rPr>
                <w:b/>
                <w:sz w:val="22"/>
                <w:szCs w:val="22"/>
              </w:rPr>
              <w:t xml:space="preserve">Číslo smlouvy </w:t>
            </w:r>
            <w:r>
              <w:rPr>
                <w:b/>
                <w:sz w:val="22"/>
                <w:szCs w:val="22"/>
              </w:rPr>
              <w:t>……………………</w:t>
            </w:r>
          </w:p>
        </w:tc>
        <w:tc>
          <w:tcPr>
            <w:tcW w:w="5361" w:type="dxa"/>
            <w:vAlign w:val="center"/>
          </w:tcPr>
          <w:p w:rsidR="00714FB1" w:rsidRPr="0082756F" w:rsidRDefault="00714FB1" w:rsidP="00DB2BE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Číslo projektu: </w:t>
            </w:r>
            <w:r w:rsidR="00DB2BE3" w:rsidRPr="00DB23D8">
              <w:rPr>
                <w:sz w:val="22"/>
                <w:szCs w:val="22"/>
              </w:rPr>
              <w:t>CZ.05.3.29/0.0/0.0/16_041/0003690</w:t>
            </w:r>
          </w:p>
        </w:tc>
      </w:tr>
      <w:tr w:rsidR="00714FB1" w:rsidRPr="00E94561" w:rsidTr="00DB2BE3">
        <w:trPr>
          <w:cantSplit/>
          <w:trHeight w:val="468"/>
        </w:trPr>
        <w:tc>
          <w:tcPr>
            <w:tcW w:w="9720" w:type="dxa"/>
            <w:gridSpan w:val="2"/>
            <w:vAlign w:val="center"/>
          </w:tcPr>
          <w:p w:rsidR="00714FB1" w:rsidRPr="00E94561" w:rsidRDefault="00714FB1" w:rsidP="00DB2BE3">
            <w:pPr>
              <w:pStyle w:val="FormtovanvHTML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9456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Název projektu: </w:t>
            </w:r>
            <w:r w:rsidRPr="00C2540A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B2BE3">
              <w:rPr>
                <w:rFonts w:ascii="Arial" w:hAnsi="Arial" w:cs="Arial"/>
                <w:b/>
                <w:sz w:val="22"/>
                <w:szCs w:val="22"/>
              </w:rPr>
              <w:t>Sběrný dvůr Boršice</w:t>
            </w:r>
            <w:r w:rsidRPr="00C2540A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</w:tbl>
    <w:p w:rsidR="00714FB1" w:rsidRPr="00E94561" w:rsidRDefault="00714FB1" w:rsidP="00714F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13DEF">
        <w:rPr>
          <w:sz w:val="22"/>
          <w:szCs w:val="22"/>
          <w:lang w:eastAsia="cs-CZ"/>
        </w:rPr>
        <w:t>uzavřená mezi níže uvedenými smluvními stranami na základě ustanovení § 2586 a následujících občanského zákoníku v platném znění</w:t>
      </w:r>
    </w:p>
    <w:p w:rsidR="00714FB1" w:rsidRPr="00E94561" w:rsidRDefault="00714FB1" w:rsidP="00714F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14FB1" w:rsidRPr="00E94561" w:rsidRDefault="00714FB1" w:rsidP="00714FB1">
      <w:pPr>
        <w:spacing w:before="120"/>
        <w:rPr>
          <w:iCs/>
          <w:sz w:val="22"/>
          <w:szCs w:val="22"/>
        </w:rPr>
      </w:pPr>
      <w:r w:rsidRPr="00E94561">
        <w:rPr>
          <w:b/>
          <w:bCs/>
          <w:sz w:val="22"/>
          <w:szCs w:val="22"/>
        </w:rPr>
        <w:t>Objednatel:</w:t>
      </w:r>
    </w:p>
    <w:p w:rsidR="00714FB1" w:rsidRPr="00E35B49" w:rsidRDefault="00714FB1" w:rsidP="00714FB1">
      <w:pPr>
        <w:autoSpaceDE w:val="0"/>
        <w:autoSpaceDN w:val="0"/>
        <w:adjustRightInd w:val="0"/>
        <w:rPr>
          <w:rFonts w:eastAsia="Arial Unicode MS"/>
          <w:iCs/>
          <w:sz w:val="22"/>
          <w:szCs w:val="22"/>
        </w:rPr>
      </w:pPr>
      <w:proofErr w:type="gramStart"/>
      <w:r w:rsidRPr="00E35B49">
        <w:rPr>
          <w:rFonts w:eastAsia="Arial Unicode MS"/>
          <w:iCs/>
          <w:sz w:val="22"/>
          <w:szCs w:val="22"/>
        </w:rPr>
        <w:t xml:space="preserve">Název:   </w:t>
      </w:r>
      <w:proofErr w:type="gramEnd"/>
      <w:r w:rsidRPr="00E35B49">
        <w:rPr>
          <w:rFonts w:eastAsia="Arial Unicode MS"/>
          <w:iCs/>
          <w:sz w:val="22"/>
          <w:szCs w:val="22"/>
        </w:rPr>
        <w:t xml:space="preserve">       </w:t>
      </w:r>
      <w:r w:rsidRPr="00E35B49">
        <w:rPr>
          <w:rFonts w:eastAsia="Arial Unicode MS"/>
          <w:iCs/>
          <w:sz w:val="22"/>
          <w:szCs w:val="22"/>
        </w:rPr>
        <w:tab/>
      </w:r>
      <w:r w:rsidRPr="00E35B49">
        <w:rPr>
          <w:rFonts w:eastAsia="Arial Unicode MS"/>
          <w:iCs/>
          <w:sz w:val="22"/>
          <w:szCs w:val="22"/>
        </w:rPr>
        <w:tab/>
      </w:r>
      <w:r>
        <w:rPr>
          <w:rFonts w:eastAsia="Arial Unicode MS"/>
          <w:b/>
          <w:iCs/>
          <w:sz w:val="22"/>
          <w:szCs w:val="22"/>
        </w:rPr>
        <w:t xml:space="preserve">Obec </w:t>
      </w:r>
      <w:r w:rsidR="00DB2BE3">
        <w:rPr>
          <w:b/>
          <w:color w:val="000000"/>
          <w:sz w:val="22"/>
          <w:szCs w:val="22"/>
        </w:rPr>
        <w:t>Boršice</w:t>
      </w:r>
    </w:p>
    <w:p w:rsidR="00714FB1" w:rsidRPr="00E35B49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  <w:r w:rsidRPr="00E35B49">
        <w:rPr>
          <w:sz w:val="22"/>
          <w:szCs w:val="22"/>
        </w:rPr>
        <w:t>Zastoupená:</w:t>
      </w:r>
      <w:r w:rsidRPr="00E35B49">
        <w:rPr>
          <w:sz w:val="22"/>
          <w:szCs w:val="22"/>
        </w:rPr>
        <w:tab/>
      </w:r>
      <w:r w:rsidRPr="00E35B49">
        <w:rPr>
          <w:sz w:val="22"/>
          <w:szCs w:val="22"/>
        </w:rPr>
        <w:tab/>
      </w:r>
      <w:r w:rsidR="00DB2BE3">
        <w:rPr>
          <w:sz w:val="22"/>
          <w:szCs w:val="22"/>
        </w:rPr>
        <w:t xml:space="preserve">Ing. Romanem </w:t>
      </w:r>
      <w:r w:rsidR="00DB2BE3">
        <w:rPr>
          <w:color w:val="000000"/>
          <w:sz w:val="22"/>
          <w:szCs w:val="22"/>
        </w:rPr>
        <w:t>Jílkem</w:t>
      </w:r>
      <w:r>
        <w:rPr>
          <w:color w:val="000000"/>
          <w:sz w:val="22"/>
          <w:szCs w:val="22"/>
        </w:rPr>
        <w:t>, starostou</w:t>
      </w:r>
      <w:r w:rsidRPr="00413DE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obce</w:t>
      </w:r>
    </w:p>
    <w:p w:rsidR="00714FB1" w:rsidRPr="00E35B49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  <w:r w:rsidRPr="00E35B49">
        <w:rPr>
          <w:sz w:val="22"/>
          <w:szCs w:val="22"/>
        </w:rPr>
        <w:t>Sídlo:</w:t>
      </w:r>
      <w:r w:rsidRPr="00E35B49">
        <w:rPr>
          <w:sz w:val="22"/>
          <w:szCs w:val="22"/>
        </w:rPr>
        <w:tab/>
      </w:r>
      <w:r w:rsidRPr="00E35B49">
        <w:rPr>
          <w:sz w:val="22"/>
          <w:szCs w:val="22"/>
        </w:rPr>
        <w:tab/>
        <w:t xml:space="preserve">     </w:t>
      </w:r>
      <w:r w:rsidRPr="00E35B49">
        <w:rPr>
          <w:sz w:val="22"/>
          <w:szCs w:val="22"/>
        </w:rPr>
        <w:tab/>
      </w:r>
      <w:r w:rsidR="00DB2BE3" w:rsidRPr="00243604">
        <w:rPr>
          <w:sz w:val="22"/>
          <w:szCs w:val="22"/>
        </w:rPr>
        <w:t>Boršice 7, 687 09 Boršice</w:t>
      </w:r>
    </w:p>
    <w:p w:rsidR="00714FB1" w:rsidRPr="00E35B49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  <w:r w:rsidRPr="00E35B49">
        <w:rPr>
          <w:sz w:val="22"/>
          <w:szCs w:val="22"/>
        </w:rPr>
        <w:t xml:space="preserve">IČ: </w:t>
      </w:r>
      <w:r w:rsidRPr="00E35B49">
        <w:rPr>
          <w:sz w:val="22"/>
          <w:szCs w:val="22"/>
        </w:rPr>
        <w:tab/>
      </w:r>
      <w:r w:rsidRPr="00E35B49">
        <w:rPr>
          <w:sz w:val="22"/>
          <w:szCs w:val="22"/>
        </w:rPr>
        <w:tab/>
      </w:r>
      <w:r w:rsidRPr="00E35B49">
        <w:rPr>
          <w:sz w:val="22"/>
          <w:szCs w:val="22"/>
        </w:rPr>
        <w:tab/>
      </w:r>
      <w:r w:rsidR="00DB2BE3" w:rsidRPr="00494F41">
        <w:rPr>
          <w:sz w:val="22"/>
          <w:szCs w:val="22"/>
        </w:rPr>
        <w:t>002</w:t>
      </w:r>
      <w:r w:rsidR="00DB2BE3">
        <w:rPr>
          <w:sz w:val="22"/>
          <w:szCs w:val="22"/>
        </w:rPr>
        <w:t>90823</w:t>
      </w:r>
    </w:p>
    <w:p w:rsidR="00714FB1" w:rsidRPr="00E35B49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01D6B">
        <w:rPr>
          <w:sz w:val="22"/>
          <w:szCs w:val="22"/>
        </w:rPr>
        <w:t>+</w:t>
      </w:r>
      <w:r>
        <w:rPr>
          <w:sz w:val="22"/>
          <w:szCs w:val="22"/>
        </w:rPr>
        <w:t>420 </w:t>
      </w:r>
      <w:bookmarkStart w:id="0" w:name="_Hlk491197905"/>
      <w:r w:rsidR="00DB2BE3" w:rsidRPr="00243604">
        <w:rPr>
          <w:sz w:val="22"/>
          <w:szCs w:val="22"/>
        </w:rPr>
        <w:t>602 789 907</w:t>
      </w:r>
      <w:bookmarkEnd w:id="0"/>
    </w:p>
    <w:p w:rsidR="00714FB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  <w:r w:rsidRPr="00E35B49">
        <w:rPr>
          <w:sz w:val="22"/>
          <w:szCs w:val="22"/>
        </w:rPr>
        <w:t>Bankovní spojení:</w:t>
      </w:r>
      <w:r w:rsidRPr="00E35B49">
        <w:rPr>
          <w:sz w:val="22"/>
          <w:szCs w:val="22"/>
        </w:rPr>
        <w:tab/>
      </w:r>
    </w:p>
    <w:p w:rsidR="00714FB1" w:rsidRPr="00E35B49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  <w:r w:rsidRPr="00E35B49">
        <w:rPr>
          <w:sz w:val="22"/>
          <w:szCs w:val="22"/>
        </w:rPr>
        <w:t>Číslo účtu:</w:t>
      </w:r>
      <w:r w:rsidRPr="00E35B49">
        <w:rPr>
          <w:sz w:val="22"/>
          <w:szCs w:val="22"/>
        </w:rPr>
        <w:tab/>
      </w:r>
      <w:r w:rsidRPr="00E35B49">
        <w:rPr>
          <w:sz w:val="22"/>
          <w:szCs w:val="22"/>
        </w:rPr>
        <w:tab/>
      </w:r>
    </w:p>
    <w:p w:rsidR="00714FB1" w:rsidRPr="00E35B49" w:rsidRDefault="00714FB1" w:rsidP="00714FB1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E35B49">
        <w:rPr>
          <w:i/>
          <w:iCs/>
          <w:sz w:val="22"/>
          <w:szCs w:val="22"/>
        </w:rPr>
        <w:t>dále jen objednatel</w:t>
      </w:r>
    </w:p>
    <w:p w:rsidR="00714FB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</w:p>
    <w:p w:rsidR="00714FB1" w:rsidRPr="00E94561" w:rsidRDefault="00714FB1" w:rsidP="00714F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14FB1" w:rsidRPr="00E9456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  <w:r w:rsidRPr="00E94561">
        <w:rPr>
          <w:b/>
          <w:bCs/>
          <w:sz w:val="22"/>
          <w:szCs w:val="22"/>
        </w:rPr>
        <w:t xml:space="preserve">Zhotovitel: </w:t>
      </w:r>
    </w:p>
    <w:p w:rsidR="00714FB1" w:rsidRPr="00E94561" w:rsidRDefault="00714FB1" w:rsidP="00714FB1">
      <w:pPr>
        <w:spacing w:before="120"/>
        <w:rPr>
          <w:iCs/>
          <w:sz w:val="22"/>
          <w:szCs w:val="22"/>
        </w:rPr>
      </w:pPr>
      <w:r w:rsidRPr="00E94561">
        <w:rPr>
          <w:iCs/>
          <w:sz w:val="22"/>
          <w:szCs w:val="22"/>
        </w:rPr>
        <w:t>Název společnosti:</w:t>
      </w:r>
      <w:r w:rsidRPr="00E94561">
        <w:rPr>
          <w:iCs/>
          <w:sz w:val="22"/>
          <w:szCs w:val="22"/>
        </w:rPr>
        <w:tab/>
      </w:r>
    </w:p>
    <w:p w:rsidR="00714FB1" w:rsidRPr="00E9456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  <w:r w:rsidRPr="00E94561">
        <w:rPr>
          <w:sz w:val="22"/>
          <w:szCs w:val="22"/>
        </w:rPr>
        <w:t>Zastoupená:</w:t>
      </w:r>
      <w:r w:rsidRPr="00E94561">
        <w:rPr>
          <w:sz w:val="22"/>
          <w:szCs w:val="22"/>
        </w:rPr>
        <w:tab/>
      </w:r>
      <w:r w:rsidRPr="00E94561">
        <w:rPr>
          <w:sz w:val="22"/>
          <w:szCs w:val="22"/>
        </w:rPr>
        <w:tab/>
        <w:t xml:space="preserve"> </w:t>
      </w:r>
    </w:p>
    <w:p w:rsidR="00714FB1" w:rsidRPr="00E94561" w:rsidRDefault="00714FB1" w:rsidP="00714FB1">
      <w:pPr>
        <w:autoSpaceDE w:val="0"/>
        <w:autoSpaceDN w:val="0"/>
        <w:adjustRightInd w:val="0"/>
        <w:rPr>
          <w:iCs/>
          <w:sz w:val="22"/>
          <w:szCs w:val="22"/>
        </w:rPr>
      </w:pPr>
      <w:r w:rsidRPr="00E94561">
        <w:rPr>
          <w:iCs/>
          <w:sz w:val="22"/>
          <w:szCs w:val="22"/>
        </w:rPr>
        <w:t>Sídlo:</w:t>
      </w:r>
      <w:r w:rsidRPr="00E94561">
        <w:rPr>
          <w:iCs/>
          <w:sz w:val="22"/>
          <w:szCs w:val="22"/>
        </w:rPr>
        <w:tab/>
      </w:r>
      <w:r w:rsidRPr="00E94561">
        <w:rPr>
          <w:iCs/>
          <w:sz w:val="22"/>
          <w:szCs w:val="22"/>
        </w:rPr>
        <w:tab/>
      </w:r>
      <w:r w:rsidRPr="00E94561">
        <w:rPr>
          <w:iCs/>
          <w:sz w:val="22"/>
          <w:szCs w:val="22"/>
        </w:rPr>
        <w:tab/>
      </w:r>
    </w:p>
    <w:p w:rsidR="00714FB1" w:rsidRPr="00E94561" w:rsidRDefault="00714FB1" w:rsidP="00714FB1">
      <w:pPr>
        <w:autoSpaceDE w:val="0"/>
        <w:autoSpaceDN w:val="0"/>
        <w:adjustRightInd w:val="0"/>
        <w:rPr>
          <w:iCs/>
          <w:sz w:val="22"/>
          <w:szCs w:val="22"/>
        </w:rPr>
      </w:pPr>
      <w:r w:rsidRPr="00E94561">
        <w:rPr>
          <w:iCs/>
          <w:sz w:val="22"/>
          <w:szCs w:val="22"/>
        </w:rPr>
        <w:t xml:space="preserve">IČ: </w:t>
      </w:r>
      <w:r w:rsidRPr="00E94561">
        <w:rPr>
          <w:iCs/>
          <w:sz w:val="22"/>
          <w:szCs w:val="22"/>
        </w:rPr>
        <w:tab/>
      </w:r>
      <w:r w:rsidRPr="00E94561">
        <w:rPr>
          <w:iCs/>
          <w:sz w:val="22"/>
          <w:szCs w:val="22"/>
        </w:rPr>
        <w:tab/>
      </w:r>
      <w:r w:rsidRPr="00E94561">
        <w:rPr>
          <w:iCs/>
          <w:sz w:val="22"/>
          <w:szCs w:val="22"/>
        </w:rPr>
        <w:tab/>
        <w:t xml:space="preserve">  </w:t>
      </w:r>
      <w:r w:rsidRPr="00E94561">
        <w:rPr>
          <w:iCs/>
          <w:sz w:val="22"/>
          <w:szCs w:val="22"/>
        </w:rPr>
        <w:tab/>
      </w:r>
    </w:p>
    <w:p w:rsidR="00714FB1" w:rsidRPr="00E94561" w:rsidRDefault="00714FB1" w:rsidP="00714FB1">
      <w:pPr>
        <w:autoSpaceDE w:val="0"/>
        <w:autoSpaceDN w:val="0"/>
        <w:adjustRightInd w:val="0"/>
        <w:rPr>
          <w:iCs/>
          <w:sz w:val="22"/>
          <w:szCs w:val="22"/>
        </w:rPr>
      </w:pPr>
      <w:r w:rsidRPr="00E94561">
        <w:rPr>
          <w:iCs/>
          <w:sz w:val="22"/>
          <w:szCs w:val="22"/>
        </w:rPr>
        <w:t>DIČ:</w:t>
      </w:r>
      <w:r w:rsidRPr="00E94561">
        <w:rPr>
          <w:iCs/>
          <w:sz w:val="22"/>
          <w:szCs w:val="22"/>
        </w:rPr>
        <w:tab/>
      </w:r>
      <w:r w:rsidRPr="00E94561">
        <w:rPr>
          <w:iCs/>
          <w:sz w:val="22"/>
          <w:szCs w:val="22"/>
        </w:rPr>
        <w:tab/>
      </w:r>
      <w:r w:rsidRPr="00E94561">
        <w:rPr>
          <w:iCs/>
          <w:sz w:val="22"/>
          <w:szCs w:val="22"/>
        </w:rPr>
        <w:tab/>
      </w:r>
    </w:p>
    <w:p w:rsidR="00714FB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Stavbyvedoucí stavby:</w:t>
      </w:r>
    </w:p>
    <w:p w:rsidR="00714FB1" w:rsidRPr="00E9456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  <w:r w:rsidRPr="00E94561">
        <w:rPr>
          <w:sz w:val="22"/>
          <w:szCs w:val="22"/>
        </w:rPr>
        <w:t xml:space="preserve">Telefon: </w:t>
      </w:r>
      <w:r w:rsidRPr="00E94561">
        <w:rPr>
          <w:sz w:val="22"/>
          <w:szCs w:val="22"/>
        </w:rPr>
        <w:tab/>
      </w:r>
      <w:r w:rsidRPr="00E94561">
        <w:rPr>
          <w:sz w:val="22"/>
          <w:szCs w:val="22"/>
        </w:rPr>
        <w:tab/>
      </w:r>
      <w:r w:rsidRPr="00E94561">
        <w:rPr>
          <w:sz w:val="22"/>
          <w:szCs w:val="22"/>
        </w:rPr>
        <w:tab/>
      </w:r>
    </w:p>
    <w:p w:rsidR="00714FB1" w:rsidRPr="00E9456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  <w:r w:rsidRPr="00E94561">
        <w:rPr>
          <w:sz w:val="22"/>
          <w:szCs w:val="22"/>
        </w:rPr>
        <w:t xml:space="preserve">E-mail: </w:t>
      </w:r>
      <w:r w:rsidRPr="00E94561">
        <w:rPr>
          <w:sz w:val="22"/>
          <w:szCs w:val="22"/>
        </w:rPr>
        <w:tab/>
      </w:r>
      <w:r w:rsidRPr="00E94561">
        <w:rPr>
          <w:sz w:val="22"/>
          <w:szCs w:val="22"/>
        </w:rPr>
        <w:tab/>
      </w:r>
    </w:p>
    <w:p w:rsidR="00714FB1" w:rsidRPr="00E9456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  <w:r w:rsidRPr="00E94561">
        <w:rPr>
          <w:sz w:val="22"/>
          <w:szCs w:val="22"/>
        </w:rPr>
        <w:t>Bankovní spojení:</w:t>
      </w:r>
    </w:p>
    <w:p w:rsidR="00714FB1" w:rsidRPr="00E9456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  <w:r w:rsidRPr="00E94561">
        <w:rPr>
          <w:sz w:val="22"/>
          <w:szCs w:val="22"/>
        </w:rPr>
        <w:t>Číslo účtu:</w:t>
      </w:r>
      <w:r w:rsidRPr="00E94561">
        <w:rPr>
          <w:sz w:val="22"/>
          <w:szCs w:val="22"/>
        </w:rPr>
        <w:tab/>
      </w:r>
      <w:r w:rsidRPr="00E94561">
        <w:rPr>
          <w:sz w:val="22"/>
          <w:szCs w:val="22"/>
        </w:rPr>
        <w:tab/>
      </w:r>
    </w:p>
    <w:p w:rsidR="00714FB1" w:rsidRPr="00E94561" w:rsidRDefault="00714FB1" w:rsidP="00714FB1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E94561">
        <w:rPr>
          <w:i/>
          <w:iCs/>
          <w:sz w:val="22"/>
          <w:szCs w:val="22"/>
        </w:rPr>
        <w:t>dále jen Zhotovitel</w:t>
      </w:r>
    </w:p>
    <w:p w:rsidR="00714FB1" w:rsidRDefault="00714FB1" w:rsidP="00714F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14FB1" w:rsidRPr="00E94561" w:rsidRDefault="00714FB1" w:rsidP="00714FB1">
      <w:pPr>
        <w:pStyle w:val="Nadpis1"/>
        <w:keepLines w:val="0"/>
        <w:spacing w:before="0" w:after="0"/>
        <w:jc w:val="center"/>
        <w:rPr>
          <w:sz w:val="22"/>
          <w:szCs w:val="22"/>
        </w:rPr>
      </w:pPr>
    </w:p>
    <w:p w:rsidR="00714FB1" w:rsidRPr="007C0AEB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 w:rsidRPr="007C0AEB">
        <w:rPr>
          <w:szCs w:val="24"/>
        </w:rPr>
        <w:t>Předmět díla</w:t>
      </w:r>
    </w:p>
    <w:p w:rsidR="00DB2BE3" w:rsidRPr="000F5EC2" w:rsidRDefault="00714FB1" w:rsidP="000F5EC2">
      <w:pPr>
        <w:pStyle w:val="Zkladntext"/>
        <w:numPr>
          <w:ilvl w:val="1"/>
          <w:numId w:val="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F5EC2">
        <w:rPr>
          <w:rFonts w:ascii="Arial" w:hAnsi="Arial" w:cs="Arial"/>
          <w:sz w:val="22"/>
          <w:szCs w:val="22"/>
        </w:rPr>
        <w:t xml:space="preserve">Předmětem smlouvy jsou stavební práce </w:t>
      </w:r>
      <w:r w:rsidR="00DB2BE3" w:rsidRPr="000F5EC2">
        <w:rPr>
          <w:rFonts w:ascii="Arial" w:hAnsi="Arial" w:cs="Arial"/>
          <w:sz w:val="22"/>
          <w:szCs w:val="22"/>
        </w:rPr>
        <w:t>za účelem vybudování sběrného dvora v Boršicích. Členění stavby dle objektů, které jsou předmětem zakázky:</w:t>
      </w:r>
    </w:p>
    <w:p w:rsidR="00DB2BE3" w:rsidRPr="00DB23D8" w:rsidRDefault="00DB2BE3" w:rsidP="00DB2BE3">
      <w:pPr>
        <w:pStyle w:val="Zkladntext21"/>
        <w:ind w:left="709"/>
        <w:rPr>
          <w:rFonts w:ascii="Arial" w:eastAsia="Arial Unicode MS" w:hAnsi="Arial" w:cs="Arial"/>
          <w:bCs/>
          <w:szCs w:val="22"/>
        </w:rPr>
      </w:pPr>
      <w:r w:rsidRPr="00DB23D8">
        <w:rPr>
          <w:rFonts w:ascii="Arial" w:eastAsia="Arial Unicode MS" w:hAnsi="Arial" w:cs="Arial"/>
          <w:bCs/>
          <w:szCs w:val="22"/>
        </w:rPr>
        <w:t>SO001 Vrátnice</w:t>
      </w:r>
    </w:p>
    <w:p w:rsidR="00DB2BE3" w:rsidRPr="00DB23D8" w:rsidRDefault="00DB2BE3" w:rsidP="00DB2BE3">
      <w:pPr>
        <w:pStyle w:val="Zkladntext21"/>
        <w:ind w:left="709"/>
        <w:rPr>
          <w:rFonts w:ascii="Arial" w:eastAsia="Arial Unicode MS" w:hAnsi="Arial" w:cs="Arial"/>
          <w:bCs/>
          <w:szCs w:val="22"/>
        </w:rPr>
      </w:pPr>
      <w:r w:rsidRPr="00DB23D8">
        <w:rPr>
          <w:rFonts w:ascii="Arial" w:eastAsia="Arial Unicode MS" w:hAnsi="Arial" w:cs="Arial"/>
          <w:bCs/>
          <w:szCs w:val="22"/>
        </w:rPr>
        <w:t>SO002 Zpevněné plochy a komunikace</w:t>
      </w:r>
    </w:p>
    <w:p w:rsidR="00DB2BE3" w:rsidRPr="00DB23D8" w:rsidRDefault="00DB2BE3" w:rsidP="00DB2BE3">
      <w:pPr>
        <w:pStyle w:val="Zkladntext21"/>
        <w:ind w:left="709"/>
        <w:rPr>
          <w:rFonts w:ascii="Arial" w:eastAsia="Arial Unicode MS" w:hAnsi="Arial" w:cs="Arial"/>
          <w:bCs/>
          <w:szCs w:val="22"/>
        </w:rPr>
      </w:pPr>
      <w:r w:rsidRPr="00DB23D8">
        <w:rPr>
          <w:rFonts w:ascii="Arial" w:eastAsia="Arial Unicode MS" w:hAnsi="Arial" w:cs="Arial"/>
          <w:bCs/>
          <w:szCs w:val="22"/>
        </w:rPr>
        <w:t>SO003 Přípojka a rozvody NN</w:t>
      </w:r>
    </w:p>
    <w:p w:rsidR="00DB2BE3" w:rsidRPr="00DB23D8" w:rsidRDefault="00DB2BE3" w:rsidP="00DB2BE3">
      <w:pPr>
        <w:pStyle w:val="Zkladntext21"/>
        <w:ind w:left="709"/>
        <w:rPr>
          <w:rFonts w:ascii="Arial" w:eastAsia="Arial Unicode MS" w:hAnsi="Arial" w:cs="Arial"/>
          <w:bCs/>
          <w:szCs w:val="22"/>
        </w:rPr>
      </w:pPr>
      <w:r w:rsidRPr="00DB23D8">
        <w:rPr>
          <w:rFonts w:ascii="Arial" w:eastAsia="Arial Unicode MS" w:hAnsi="Arial" w:cs="Arial"/>
          <w:bCs/>
          <w:szCs w:val="22"/>
        </w:rPr>
        <w:t>SO005 Kanalizace dešťová</w:t>
      </w:r>
    </w:p>
    <w:p w:rsidR="00DB2BE3" w:rsidRPr="00DB23D8" w:rsidRDefault="00DB2BE3" w:rsidP="00DB2BE3">
      <w:pPr>
        <w:pStyle w:val="Zkladntext21"/>
        <w:ind w:left="709"/>
        <w:rPr>
          <w:rFonts w:ascii="Arial" w:eastAsia="Arial Unicode MS" w:hAnsi="Arial" w:cs="Arial"/>
          <w:bCs/>
          <w:szCs w:val="22"/>
        </w:rPr>
      </w:pPr>
      <w:r w:rsidRPr="00DB23D8">
        <w:rPr>
          <w:rFonts w:ascii="Arial" w:eastAsia="Arial Unicode MS" w:hAnsi="Arial" w:cs="Arial"/>
          <w:bCs/>
          <w:szCs w:val="22"/>
        </w:rPr>
        <w:t>SO007 Oplocení</w:t>
      </w:r>
    </w:p>
    <w:p w:rsidR="00714FB1" w:rsidRPr="00DB2BE3" w:rsidRDefault="00DB2BE3" w:rsidP="00DB2BE3">
      <w:pPr>
        <w:pStyle w:val="Zkladntext21"/>
        <w:ind w:left="709"/>
        <w:rPr>
          <w:rFonts w:ascii="Arial" w:eastAsia="Arial Unicode MS" w:hAnsi="Arial" w:cs="Arial"/>
          <w:bCs/>
          <w:szCs w:val="22"/>
        </w:rPr>
      </w:pPr>
      <w:r w:rsidRPr="00DB23D8">
        <w:rPr>
          <w:rFonts w:ascii="Arial" w:eastAsia="Arial Unicode MS" w:hAnsi="Arial" w:cs="Arial"/>
          <w:bCs/>
          <w:szCs w:val="22"/>
        </w:rPr>
        <w:t>SO008 Sklady</w:t>
      </w:r>
      <w:r w:rsidR="00714FB1" w:rsidRPr="003E243B">
        <w:rPr>
          <w:rFonts w:ascii="Arial" w:eastAsia="Arial Unicode MS" w:hAnsi="Arial" w:cs="Arial"/>
          <w:bCs/>
          <w:szCs w:val="22"/>
        </w:rPr>
        <w:t>.</w:t>
      </w:r>
    </w:p>
    <w:p w:rsidR="00714FB1" w:rsidRPr="007C0AEB" w:rsidRDefault="00714FB1" w:rsidP="00714FB1">
      <w:pPr>
        <w:pStyle w:val="Zkladntext"/>
        <w:numPr>
          <w:ilvl w:val="1"/>
          <w:numId w:val="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7C0AEB">
        <w:rPr>
          <w:rFonts w:ascii="Arial" w:hAnsi="Arial" w:cs="Arial"/>
          <w:sz w:val="22"/>
          <w:szCs w:val="22"/>
        </w:rPr>
        <w:t>Předmětem plnění dle této smlouvy o dílo, jež je součástí celkové ceny za dílo dle této smlouvy</w:t>
      </w:r>
      <w:r>
        <w:rPr>
          <w:rFonts w:ascii="Arial" w:hAnsi="Arial" w:cs="Arial"/>
          <w:sz w:val="22"/>
          <w:szCs w:val="22"/>
        </w:rPr>
        <w:t xml:space="preserve">, </w:t>
      </w:r>
      <w:r w:rsidRPr="007C0AEB">
        <w:rPr>
          <w:rFonts w:ascii="Arial" w:hAnsi="Arial" w:cs="Arial"/>
          <w:sz w:val="22"/>
          <w:szCs w:val="22"/>
        </w:rPr>
        <w:t>je také:</w:t>
      </w:r>
    </w:p>
    <w:p w:rsidR="00714FB1" w:rsidRDefault="00714FB1" w:rsidP="00714FB1">
      <w:pPr>
        <w:pStyle w:val="Zkladntext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vedení </w:t>
      </w:r>
      <w:r w:rsidRPr="00E94561">
        <w:rPr>
          <w:rFonts w:ascii="Arial" w:hAnsi="Arial" w:cs="Arial"/>
          <w:sz w:val="22"/>
          <w:szCs w:val="22"/>
        </w:rPr>
        <w:t>stavební</w:t>
      </w:r>
      <w:r>
        <w:rPr>
          <w:rFonts w:ascii="Arial" w:hAnsi="Arial" w:cs="Arial"/>
          <w:sz w:val="22"/>
          <w:szCs w:val="22"/>
        </w:rPr>
        <w:t>ho</w:t>
      </w:r>
      <w:r w:rsidRPr="00E94561">
        <w:rPr>
          <w:rFonts w:ascii="Arial" w:hAnsi="Arial" w:cs="Arial"/>
          <w:sz w:val="22"/>
          <w:szCs w:val="22"/>
        </w:rPr>
        <w:t xml:space="preserve"> deník</w:t>
      </w:r>
      <w:r>
        <w:rPr>
          <w:rFonts w:ascii="Arial" w:hAnsi="Arial" w:cs="Arial"/>
          <w:sz w:val="22"/>
          <w:szCs w:val="22"/>
        </w:rPr>
        <w:t>u,</w:t>
      </w:r>
    </w:p>
    <w:p w:rsidR="00714FB1" w:rsidRPr="00E94561" w:rsidRDefault="00714FB1" w:rsidP="00714FB1">
      <w:pPr>
        <w:pStyle w:val="Zkladntext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zřízení, provoz, odstranění a vyklizení zařízení staveniště,</w:t>
      </w:r>
    </w:p>
    <w:p w:rsidR="00714FB1" w:rsidRPr="007C0AEB" w:rsidRDefault="00714FB1" w:rsidP="00714FB1">
      <w:pPr>
        <w:pStyle w:val="Zkladntext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zajištění likvidace odpadu vzniklého stavebními pracemi v souladu se zákonem o odpadech</w:t>
      </w:r>
      <w:r>
        <w:rPr>
          <w:rFonts w:ascii="Arial" w:hAnsi="Arial" w:cs="Arial"/>
          <w:sz w:val="22"/>
          <w:szCs w:val="22"/>
        </w:rPr>
        <w:t>,</w:t>
      </w:r>
    </w:p>
    <w:p w:rsidR="00714FB1" w:rsidRDefault="00714FB1" w:rsidP="00714FB1">
      <w:pPr>
        <w:pStyle w:val="Zkladntext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7C0AEB">
        <w:rPr>
          <w:rFonts w:ascii="Arial" w:hAnsi="Arial" w:cs="Arial"/>
          <w:sz w:val="22"/>
          <w:szCs w:val="22"/>
        </w:rPr>
        <w:t>provedení všech nezbytných zkoušek a obstarání veškerých revizí, revizních zpráv, certifikátů, prokázání shody a obstarání prohlášení o shodě dle příslušných platných právních předpisů,</w:t>
      </w:r>
    </w:p>
    <w:p w:rsidR="00714FB1" w:rsidRDefault="00714FB1" w:rsidP="00714FB1">
      <w:pPr>
        <w:pStyle w:val="Zkladntext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doložení dokladů</w:t>
      </w:r>
      <w:r w:rsidRPr="00E94561">
        <w:rPr>
          <w:rFonts w:ascii="Arial" w:hAnsi="Arial" w:cs="Arial"/>
          <w:sz w:val="22"/>
          <w:szCs w:val="22"/>
        </w:rPr>
        <w:t xml:space="preserve"> nutn</w:t>
      </w:r>
      <w:r>
        <w:rPr>
          <w:rFonts w:ascii="Arial" w:hAnsi="Arial" w:cs="Arial"/>
          <w:sz w:val="22"/>
          <w:szCs w:val="22"/>
        </w:rPr>
        <w:t>ých ke kolaudaci a</w:t>
      </w:r>
      <w:r w:rsidRPr="00E94561">
        <w:rPr>
          <w:rFonts w:ascii="Arial" w:hAnsi="Arial" w:cs="Arial"/>
          <w:sz w:val="22"/>
          <w:szCs w:val="22"/>
        </w:rPr>
        <w:t xml:space="preserve"> užívání stavby</w:t>
      </w:r>
      <w:r>
        <w:rPr>
          <w:rFonts w:ascii="Arial" w:hAnsi="Arial" w:cs="Arial"/>
          <w:sz w:val="22"/>
          <w:szCs w:val="22"/>
        </w:rPr>
        <w:t>,</w:t>
      </w:r>
    </w:p>
    <w:p w:rsidR="00714FB1" w:rsidRDefault="00714FB1" w:rsidP="00714FB1">
      <w:pPr>
        <w:pStyle w:val="Zkladntext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 skutečného provedení stavby</w:t>
      </w:r>
    </w:p>
    <w:p w:rsidR="00714FB1" w:rsidRPr="007C0AEB" w:rsidRDefault="00714FB1" w:rsidP="00714FB1">
      <w:pPr>
        <w:pStyle w:val="Zkladntext"/>
        <w:numPr>
          <w:ilvl w:val="0"/>
          <w:numId w:val="10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7C0AEB">
        <w:rPr>
          <w:rFonts w:ascii="Arial" w:hAnsi="Arial" w:cs="Arial"/>
          <w:sz w:val="22"/>
          <w:szCs w:val="22"/>
        </w:rPr>
        <w:lastRenderedPageBreak/>
        <w:t>obstarání závazných stanovisek dotčených orgánů k užívání díla a odstranění vad a nedodělků z tohoto procesu vzešlých včetně těch uvedených v případném rozhodnutí o zákazu užívání díla.</w:t>
      </w:r>
    </w:p>
    <w:p w:rsidR="00714FB1" w:rsidRDefault="00714FB1" w:rsidP="00714FB1">
      <w:pPr>
        <w:pStyle w:val="Zkladntext"/>
        <w:numPr>
          <w:ilvl w:val="1"/>
          <w:numId w:val="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Stavba b</w:t>
      </w:r>
      <w:r w:rsidRPr="00192A9C">
        <w:rPr>
          <w:rFonts w:ascii="Arial" w:hAnsi="Arial" w:cs="Arial"/>
          <w:sz w:val="22"/>
          <w:szCs w:val="22"/>
        </w:rPr>
        <w:t>ude realizována</w:t>
      </w:r>
      <w:r>
        <w:rPr>
          <w:rFonts w:ascii="Arial" w:hAnsi="Arial" w:cs="Arial"/>
          <w:sz w:val="22"/>
          <w:szCs w:val="22"/>
        </w:rPr>
        <w:t xml:space="preserve"> v rozsahu a specifikaci</w:t>
      </w:r>
      <w:r w:rsidRPr="00192A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 této dokumentace:</w:t>
      </w:r>
    </w:p>
    <w:p w:rsidR="00714FB1" w:rsidRDefault="00714FB1" w:rsidP="00714FB1">
      <w:pPr>
        <w:pStyle w:val="Zkladntext"/>
        <w:numPr>
          <w:ilvl w:val="0"/>
          <w:numId w:val="9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1068"/>
        <w:rPr>
          <w:rFonts w:ascii="Arial" w:hAnsi="Arial" w:cs="Arial"/>
          <w:sz w:val="22"/>
          <w:szCs w:val="22"/>
        </w:rPr>
      </w:pPr>
      <w:r w:rsidRPr="00192A9C">
        <w:rPr>
          <w:rFonts w:ascii="Arial" w:hAnsi="Arial" w:cs="Arial"/>
          <w:sz w:val="22"/>
          <w:szCs w:val="22"/>
        </w:rPr>
        <w:t xml:space="preserve">projektové dokumentace </w:t>
      </w:r>
      <w:r>
        <w:rPr>
          <w:rFonts w:ascii="Arial" w:hAnsi="Arial" w:cs="Arial"/>
          <w:sz w:val="22"/>
          <w:szCs w:val="22"/>
        </w:rPr>
        <w:t xml:space="preserve">zpracované </w:t>
      </w:r>
      <w:r w:rsidR="00DB2BE3" w:rsidRPr="00DB2BE3">
        <w:rPr>
          <w:rFonts w:ascii="Arial" w:hAnsi="Arial" w:cs="Arial"/>
          <w:sz w:val="22"/>
          <w:szCs w:val="22"/>
        </w:rPr>
        <w:t xml:space="preserve">projekční firmou </w:t>
      </w:r>
      <w:proofErr w:type="spellStart"/>
      <w:r w:rsidR="00DB2BE3" w:rsidRPr="00DB2BE3">
        <w:rPr>
          <w:rFonts w:ascii="Arial" w:hAnsi="Arial" w:cs="Arial"/>
          <w:sz w:val="22"/>
          <w:szCs w:val="22"/>
        </w:rPr>
        <w:t>EkoINPROS</w:t>
      </w:r>
      <w:proofErr w:type="spellEnd"/>
      <w:r w:rsidR="00DB2BE3" w:rsidRPr="00DB2BE3">
        <w:rPr>
          <w:rFonts w:ascii="Arial" w:hAnsi="Arial" w:cs="Arial"/>
          <w:sz w:val="22"/>
          <w:szCs w:val="22"/>
        </w:rPr>
        <w:t>, spol. s r.o., Svitavská 576/46, 614 00 Brno, IČO: 00547522, zakázka č. 22/16/P</w:t>
      </w:r>
    </w:p>
    <w:p w:rsidR="00714FB1" w:rsidRDefault="0033601C" w:rsidP="00714FB1">
      <w:pPr>
        <w:pStyle w:val="Zkladntext"/>
        <w:numPr>
          <w:ilvl w:val="0"/>
          <w:numId w:val="9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zhotovitelem </w:t>
      </w:r>
      <w:r w:rsidR="00714FB1" w:rsidRPr="007C0AEB">
        <w:rPr>
          <w:rFonts w:ascii="Arial" w:hAnsi="Arial" w:cs="Arial"/>
          <w:sz w:val="22"/>
          <w:szCs w:val="22"/>
        </w:rPr>
        <w:t xml:space="preserve">oceněného </w:t>
      </w:r>
      <w:r w:rsidR="00216B71">
        <w:rPr>
          <w:rFonts w:ascii="Arial" w:hAnsi="Arial" w:cs="Arial"/>
          <w:sz w:val="22"/>
          <w:szCs w:val="22"/>
        </w:rPr>
        <w:t>soupisu stavebních prací, dodávek a služeb</w:t>
      </w:r>
      <w:r>
        <w:rPr>
          <w:rFonts w:ascii="Arial" w:hAnsi="Arial" w:cs="Arial"/>
          <w:sz w:val="22"/>
          <w:szCs w:val="22"/>
        </w:rPr>
        <w:t xml:space="preserve"> (dále jen „položkový rozpočet“)</w:t>
      </w:r>
      <w:r w:rsidR="00714FB1">
        <w:rPr>
          <w:rFonts w:ascii="Arial" w:hAnsi="Arial" w:cs="Arial"/>
          <w:sz w:val="22"/>
          <w:szCs w:val="22"/>
        </w:rPr>
        <w:t>,</w:t>
      </w:r>
      <w:r w:rsidR="00714FB1" w:rsidRPr="007C0AEB">
        <w:rPr>
          <w:rFonts w:ascii="Arial" w:hAnsi="Arial" w:cs="Arial"/>
          <w:sz w:val="22"/>
          <w:szCs w:val="22"/>
        </w:rPr>
        <w:t xml:space="preserve"> jež tvoří přílohu č. </w:t>
      </w:r>
      <w:r w:rsidR="00DB2BE3">
        <w:rPr>
          <w:rFonts w:ascii="Arial" w:hAnsi="Arial" w:cs="Arial"/>
          <w:sz w:val="22"/>
          <w:szCs w:val="22"/>
        </w:rPr>
        <w:t>1</w:t>
      </w:r>
      <w:r w:rsidR="00714FB1" w:rsidRPr="007C0AEB">
        <w:rPr>
          <w:rFonts w:ascii="Arial" w:hAnsi="Arial" w:cs="Arial"/>
          <w:sz w:val="22"/>
          <w:szCs w:val="22"/>
        </w:rPr>
        <w:t xml:space="preserve"> k této smlouvě o dílo a je její nedílnou součástí.</w:t>
      </w:r>
    </w:p>
    <w:p w:rsidR="0033601C" w:rsidRDefault="0033601C" w:rsidP="0033601C">
      <w:pPr>
        <w:pStyle w:val="Zkladntext"/>
        <w:numPr>
          <w:ilvl w:val="1"/>
          <w:numId w:val="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33601C">
        <w:rPr>
          <w:rFonts w:ascii="Arial" w:hAnsi="Arial" w:cs="Arial"/>
          <w:sz w:val="22"/>
          <w:szCs w:val="22"/>
        </w:rPr>
        <w:t>Obě smluvní strany potvrzují p</w:t>
      </w:r>
      <w:r w:rsidRPr="0033601C">
        <w:rPr>
          <w:rFonts w:ascii="Arial" w:hAnsi="Arial" w:cs="Arial" w:hint="eastAsia"/>
          <w:sz w:val="22"/>
          <w:szCs w:val="22"/>
        </w:rPr>
        <w:t>ř</w:t>
      </w:r>
      <w:r w:rsidRPr="0033601C">
        <w:rPr>
          <w:rFonts w:ascii="Arial" w:hAnsi="Arial" w:cs="Arial"/>
          <w:sz w:val="22"/>
          <w:szCs w:val="22"/>
        </w:rPr>
        <w:t>ed</w:t>
      </w:r>
      <w:r w:rsidRPr="0033601C">
        <w:rPr>
          <w:rFonts w:ascii="Arial" w:hAnsi="Arial" w:cs="Arial" w:hint="eastAsia"/>
          <w:sz w:val="22"/>
          <w:szCs w:val="22"/>
        </w:rPr>
        <w:t>á</w:t>
      </w:r>
      <w:r w:rsidRPr="0033601C">
        <w:rPr>
          <w:rFonts w:ascii="Arial" w:hAnsi="Arial" w:cs="Arial"/>
          <w:sz w:val="22"/>
          <w:szCs w:val="22"/>
        </w:rPr>
        <w:t>n</w:t>
      </w:r>
      <w:r w:rsidRPr="0033601C">
        <w:rPr>
          <w:rFonts w:ascii="Arial" w:hAnsi="Arial" w:cs="Arial" w:hint="eastAsia"/>
          <w:sz w:val="22"/>
          <w:szCs w:val="22"/>
        </w:rPr>
        <w:t>í</w:t>
      </w:r>
      <w:r w:rsidRPr="0033601C">
        <w:rPr>
          <w:rFonts w:ascii="Arial" w:hAnsi="Arial" w:cs="Arial"/>
          <w:sz w:val="22"/>
          <w:szCs w:val="22"/>
        </w:rPr>
        <w:t xml:space="preserve"> a p</w:t>
      </w:r>
      <w:r w:rsidRPr="0033601C">
        <w:rPr>
          <w:rFonts w:ascii="Arial" w:hAnsi="Arial" w:cs="Arial" w:hint="eastAsia"/>
          <w:sz w:val="22"/>
          <w:szCs w:val="22"/>
        </w:rPr>
        <w:t>ř</w:t>
      </w:r>
      <w:r w:rsidRPr="0033601C">
        <w:rPr>
          <w:rFonts w:ascii="Arial" w:hAnsi="Arial" w:cs="Arial"/>
          <w:sz w:val="22"/>
          <w:szCs w:val="22"/>
        </w:rPr>
        <w:t>evzet</w:t>
      </w:r>
      <w:r w:rsidRPr="0033601C">
        <w:rPr>
          <w:rFonts w:ascii="Arial" w:hAnsi="Arial" w:cs="Arial" w:hint="eastAsia"/>
          <w:sz w:val="22"/>
          <w:szCs w:val="22"/>
        </w:rPr>
        <w:t>í</w:t>
      </w:r>
      <w:r w:rsidRPr="0033601C">
        <w:rPr>
          <w:rFonts w:ascii="Arial" w:hAnsi="Arial" w:cs="Arial"/>
          <w:sz w:val="22"/>
          <w:szCs w:val="22"/>
        </w:rPr>
        <w:t xml:space="preserve"> výše uvedené dokumentace a objednatel tímto potvrzuje odpov</w:t>
      </w:r>
      <w:r w:rsidRPr="0033601C">
        <w:rPr>
          <w:rFonts w:ascii="Arial" w:hAnsi="Arial" w:cs="Arial" w:hint="eastAsia"/>
          <w:sz w:val="22"/>
          <w:szCs w:val="22"/>
        </w:rPr>
        <w:t>ě</w:t>
      </w:r>
      <w:r w:rsidRPr="0033601C">
        <w:rPr>
          <w:rFonts w:ascii="Arial" w:hAnsi="Arial" w:cs="Arial"/>
          <w:sz w:val="22"/>
          <w:szCs w:val="22"/>
        </w:rPr>
        <w:t>dnost za její spr</w:t>
      </w:r>
      <w:r w:rsidRPr="0033601C">
        <w:rPr>
          <w:rFonts w:ascii="Arial" w:hAnsi="Arial" w:cs="Arial" w:hint="eastAsia"/>
          <w:sz w:val="22"/>
          <w:szCs w:val="22"/>
        </w:rPr>
        <w:t>á</w:t>
      </w:r>
      <w:r w:rsidRPr="0033601C">
        <w:rPr>
          <w:rFonts w:ascii="Arial" w:hAnsi="Arial" w:cs="Arial"/>
          <w:sz w:val="22"/>
          <w:szCs w:val="22"/>
        </w:rPr>
        <w:t xml:space="preserve">vnost a </w:t>
      </w:r>
      <w:r w:rsidRPr="0033601C">
        <w:rPr>
          <w:rFonts w:ascii="Arial" w:hAnsi="Arial" w:cs="Arial" w:hint="eastAsia"/>
          <w:sz w:val="22"/>
          <w:szCs w:val="22"/>
        </w:rPr>
        <w:t>ú</w:t>
      </w:r>
      <w:r w:rsidRPr="0033601C">
        <w:rPr>
          <w:rFonts w:ascii="Arial" w:hAnsi="Arial" w:cs="Arial"/>
          <w:sz w:val="22"/>
          <w:szCs w:val="22"/>
        </w:rPr>
        <w:t>plnost</w:t>
      </w:r>
      <w:r w:rsidR="00325512">
        <w:rPr>
          <w:rFonts w:ascii="Arial" w:hAnsi="Arial" w:cs="Arial"/>
          <w:sz w:val="22"/>
          <w:szCs w:val="22"/>
        </w:rPr>
        <w:t>.</w:t>
      </w:r>
    </w:p>
    <w:p w:rsidR="00714FB1" w:rsidRPr="0057012F" w:rsidRDefault="00714FB1" w:rsidP="00714FB1">
      <w:pPr>
        <w:pStyle w:val="Zkladntext"/>
        <w:numPr>
          <w:ilvl w:val="1"/>
          <w:numId w:val="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7C0AEB">
        <w:rPr>
          <w:rFonts w:ascii="Arial" w:hAnsi="Arial" w:cs="Arial"/>
          <w:sz w:val="22"/>
          <w:szCs w:val="22"/>
        </w:rPr>
        <w:t xml:space="preserve">V případě rozporu mezi projektovou dokumentací a </w:t>
      </w:r>
      <w:r w:rsidR="00216B71">
        <w:rPr>
          <w:rFonts w:ascii="Arial" w:hAnsi="Arial" w:cs="Arial"/>
          <w:sz w:val="22"/>
          <w:szCs w:val="22"/>
        </w:rPr>
        <w:t>soupisem stavebních prací, dodávek a služeb</w:t>
      </w:r>
      <w:r w:rsidRPr="007C0AEB">
        <w:rPr>
          <w:rFonts w:ascii="Arial" w:hAnsi="Arial" w:cs="Arial"/>
          <w:sz w:val="22"/>
          <w:szCs w:val="22"/>
        </w:rPr>
        <w:t xml:space="preserve"> </w:t>
      </w:r>
      <w:r w:rsidRPr="0057012F">
        <w:rPr>
          <w:rFonts w:ascii="Arial" w:hAnsi="Arial" w:cs="Arial"/>
          <w:sz w:val="22"/>
          <w:szCs w:val="22"/>
        </w:rPr>
        <w:t xml:space="preserve">má přednost při určení rozsahu díla </w:t>
      </w:r>
      <w:r w:rsidR="00216B71">
        <w:rPr>
          <w:rFonts w:ascii="Arial" w:hAnsi="Arial" w:cs="Arial"/>
          <w:sz w:val="22"/>
          <w:szCs w:val="22"/>
        </w:rPr>
        <w:t>soupis stavebních prací, dodávek a služeb</w:t>
      </w:r>
      <w:r w:rsidRPr="0057012F">
        <w:rPr>
          <w:rFonts w:ascii="Arial" w:hAnsi="Arial" w:cs="Arial"/>
          <w:sz w:val="22"/>
          <w:szCs w:val="22"/>
        </w:rPr>
        <w:t>.</w:t>
      </w:r>
    </w:p>
    <w:p w:rsidR="00714FB1" w:rsidRPr="007C0AEB" w:rsidRDefault="00714FB1" w:rsidP="00714FB1">
      <w:pPr>
        <w:pStyle w:val="Zkladntext"/>
        <w:numPr>
          <w:ilvl w:val="1"/>
          <w:numId w:val="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Zhotovitel se zavazuje provést dílo v souladu s požadavky zúčastněných orgánů státní správy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14FB1" w:rsidRPr="00E94561" w:rsidRDefault="00714FB1" w:rsidP="00714FB1">
      <w:pPr>
        <w:pStyle w:val="Zkladntext"/>
        <w:numPr>
          <w:ilvl w:val="1"/>
          <w:numId w:val="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Zhotovitel se zavazuje provést realizaci předmětu plnění vlastním jménem, na vlastní náklady a zodpovědnost.</w:t>
      </w:r>
    </w:p>
    <w:p w:rsidR="00714FB1" w:rsidRDefault="00714FB1" w:rsidP="00714FB1">
      <w:pPr>
        <w:pStyle w:val="Zkladntext"/>
        <w:numPr>
          <w:ilvl w:val="1"/>
          <w:numId w:val="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 xml:space="preserve">Předmět plnění bude splňovat </w:t>
      </w:r>
      <w:r>
        <w:rPr>
          <w:rFonts w:ascii="Arial" w:hAnsi="Arial" w:cs="Arial"/>
          <w:sz w:val="22"/>
          <w:szCs w:val="22"/>
        </w:rPr>
        <w:t xml:space="preserve">technické </w:t>
      </w:r>
      <w:r w:rsidRPr="00E94561">
        <w:rPr>
          <w:rFonts w:ascii="Arial" w:hAnsi="Arial" w:cs="Arial"/>
          <w:sz w:val="22"/>
          <w:szCs w:val="22"/>
        </w:rPr>
        <w:t>požadavky uvedené v</w:t>
      </w:r>
      <w:r>
        <w:rPr>
          <w:rFonts w:ascii="Arial" w:hAnsi="Arial" w:cs="Arial"/>
          <w:sz w:val="22"/>
          <w:szCs w:val="22"/>
        </w:rPr>
        <w:t> projektové dokumentaci</w:t>
      </w:r>
      <w:r w:rsidRPr="00E94561">
        <w:rPr>
          <w:rFonts w:ascii="Arial" w:hAnsi="Arial" w:cs="Arial"/>
          <w:sz w:val="22"/>
          <w:szCs w:val="22"/>
        </w:rPr>
        <w:t>, přičemž uvedené parametry jsou minimální.</w:t>
      </w:r>
    </w:p>
    <w:p w:rsidR="00714FB1" w:rsidRDefault="00714FB1" w:rsidP="00714FB1">
      <w:pPr>
        <w:pStyle w:val="Zkladntext"/>
        <w:numPr>
          <w:ilvl w:val="1"/>
          <w:numId w:val="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7C0AEB">
        <w:rPr>
          <w:rFonts w:ascii="Arial" w:hAnsi="Arial" w:cs="Arial"/>
          <w:sz w:val="22"/>
          <w:szCs w:val="22"/>
        </w:rPr>
        <w:t xml:space="preserve">Zhotovitel se zavazuje, že v rámci sjednaného předmětu díla provede veškeré práce a dodávky, které jsou v projektové dokumentaci a </w:t>
      </w:r>
      <w:r>
        <w:rPr>
          <w:rFonts w:ascii="Arial" w:hAnsi="Arial" w:cs="Arial"/>
          <w:sz w:val="22"/>
          <w:szCs w:val="22"/>
        </w:rPr>
        <w:t xml:space="preserve">v nabídkovém </w:t>
      </w:r>
      <w:r w:rsidR="0033601C">
        <w:rPr>
          <w:rFonts w:ascii="Arial" w:hAnsi="Arial" w:cs="Arial"/>
          <w:sz w:val="22"/>
          <w:szCs w:val="22"/>
        </w:rPr>
        <w:t xml:space="preserve">položkovém </w:t>
      </w:r>
      <w:r>
        <w:rPr>
          <w:rFonts w:ascii="Arial" w:hAnsi="Arial" w:cs="Arial"/>
          <w:sz w:val="22"/>
          <w:szCs w:val="22"/>
        </w:rPr>
        <w:t>rozpočtu obsaženy.</w:t>
      </w:r>
    </w:p>
    <w:p w:rsidR="00714FB1" w:rsidRPr="006B5BDF" w:rsidRDefault="00714FB1" w:rsidP="00714FB1">
      <w:pPr>
        <w:pStyle w:val="Zkladntext"/>
        <w:numPr>
          <w:ilvl w:val="1"/>
          <w:numId w:val="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F36A0">
        <w:rPr>
          <w:rFonts w:ascii="Arial" w:hAnsi="Arial" w:cs="Arial"/>
          <w:sz w:val="22"/>
          <w:szCs w:val="22"/>
        </w:rPr>
        <w:t>Objednatel se zavazuje dílo převzít a zaplatit níže sjednanou cenu díla</w:t>
      </w:r>
      <w:r>
        <w:rPr>
          <w:rFonts w:ascii="Arial" w:hAnsi="Arial" w:cs="Arial"/>
          <w:sz w:val="22"/>
          <w:szCs w:val="22"/>
        </w:rPr>
        <w:t>.</w:t>
      </w:r>
    </w:p>
    <w:p w:rsidR="00714FB1" w:rsidRPr="00E94561" w:rsidRDefault="00714FB1" w:rsidP="00714FB1">
      <w:pPr>
        <w:pStyle w:val="Zkladntext"/>
        <w:numPr>
          <w:ilvl w:val="1"/>
          <w:numId w:val="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Podkladem k uzavření této smlouvy je nabídka zhotovitele ze dne …………….</w:t>
      </w:r>
    </w:p>
    <w:p w:rsidR="005E744A" w:rsidRDefault="005E744A" w:rsidP="00714FB1"/>
    <w:p w:rsidR="005E744A" w:rsidRDefault="005E744A" w:rsidP="00714FB1"/>
    <w:p w:rsidR="00714FB1" w:rsidRPr="007C0AEB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 w:rsidRPr="007C0AEB">
        <w:rPr>
          <w:szCs w:val="24"/>
        </w:rPr>
        <w:t>Cena</w:t>
      </w:r>
    </w:p>
    <w:p w:rsidR="00714FB1" w:rsidRPr="00E94561" w:rsidRDefault="00714FB1" w:rsidP="00714FB1">
      <w:pPr>
        <w:numPr>
          <w:ilvl w:val="1"/>
          <w:numId w:val="22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94561">
        <w:rPr>
          <w:sz w:val="22"/>
          <w:szCs w:val="22"/>
        </w:rPr>
        <w:t>Celková cena díla je stanovena dohodou stran s ohledem na z. č. 526/90 Sb. takto:</w:t>
      </w:r>
    </w:p>
    <w:tbl>
      <w:tblPr>
        <w:tblW w:w="878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2410"/>
      </w:tblGrid>
      <w:tr w:rsidR="00714FB1" w:rsidRPr="00E94561" w:rsidTr="00DB2BE3">
        <w:trPr>
          <w:trHeight w:val="452"/>
        </w:trPr>
        <w:tc>
          <w:tcPr>
            <w:tcW w:w="637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BE5F1"/>
            <w:vAlign w:val="center"/>
          </w:tcPr>
          <w:p w:rsidR="00714FB1" w:rsidRPr="00E94561" w:rsidRDefault="00714FB1" w:rsidP="00DB2BE3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E94561">
              <w:rPr>
                <w:b/>
                <w:sz w:val="22"/>
                <w:szCs w:val="22"/>
              </w:rPr>
              <w:t>Objekt</w:t>
            </w:r>
          </w:p>
        </w:tc>
        <w:tc>
          <w:tcPr>
            <w:tcW w:w="241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714FB1" w:rsidRPr="00E94561" w:rsidRDefault="00714FB1" w:rsidP="00DB2BE3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E94561">
              <w:rPr>
                <w:b/>
                <w:sz w:val="22"/>
                <w:szCs w:val="22"/>
              </w:rPr>
              <w:t>Kč</w:t>
            </w:r>
          </w:p>
        </w:tc>
      </w:tr>
      <w:tr w:rsidR="00DB2BE3" w:rsidRPr="00E94561" w:rsidTr="00DB2BE3">
        <w:trPr>
          <w:trHeight w:val="506"/>
        </w:trPr>
        <w:tc>
          <w:tcPr>
            <w:tcW w:w="6379" w:type="dxa"/>
            <w:tcBorders>
              <w:left w:val="single" w:sz="12" w:space="0" w:color="000000"/>
            </w:tcBorders>
            <w:vAlign w:val="center"/>
          </w:tcPr>
          <w:p w:rsidR="00DB2BE3" w:rsidRPr="00DB2BE3" w:rsidRDefault="00DB2BE3" w:rsidP="00DB2BE3">
            <w:pPr>
              <w:pStyle w:val="Zkladntext21"/>
              <w:ind w:left="709"/>
              <w:jc w:val="left"/>
              <w:rPr>
                <w:rFonts w:ascii="Arial" w:eastAsia="Arial Unicode MS" w:hAnsi="Arial" w:cs="Arial"/>
                <w:bCs/>
                <w:szCs w:val="22"/>
              </w:rPr>
            </w:pPr>
            <w:r w:rsidRPr="00DB23D8">
              <w:rPr>
                <w:rFonts w:ascii="Arial" w:eastAsia="Arial Unicode MS" w:hAnsi="Arial" w:cs="Arial"/>
                <w:bCs/>
                <w:szCs w:val="22"/>
              </w:rPr>
              <w:t>SO001 Vrátnice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DB2BE3" w:rsidRPr="00E94561" w:rsidRDefault="00DB2BE3" w:rsidP="00DB2BE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B2BE3" w:rsidRPr="00E94561" w:rsidTr="00DB2BE3">
        <w:trPr>
          <w:trHeight w:val="506"/>
        </w:trPr>
        <w:tc>
          <w:tcPr>
            <w:tcW w:w="6379" w:type="dxa"/>
            <w:tcBorders>
              <w:left w:val="single" w:sz="12" w:space="0" w:color="000000"/>
            </w:tcBorders>
            <w:vAlign w:val="center"/>
          </w:tcPr>
          <w:p w:rsidR="00DB2BE3" w:rsidRPr="00DB2BE3" w:rsidRDefault="00DB2BE3" w:rsidP="00DB2BE3">
            <w:pPr>
              <w:pStyle w:val="Zkladntext21"/>
              <w:ind w:left="709"/>
              <w:jc w:val="left"/>
              <w:rPr>
                <w:rFonts w:ascii="Arial" w:eastAsia="Arial Unicode MS" w:hAnsi="Arial" w:cs="Arial"/>
                <w:bCs/>
                <w:szCs w:val="22"/>
              </w:rPr>
            </w:pPr>
            <w:r w:rsidRPr="00DB23D8">
              <w:rPr>
                <w:rFonts w:ascii="Arial" w:eastAsia="Arial Unicode MS" w:hAnsi="Arial" w:cs="Arial"/>
                <w:bCs/>
                <w:szCs w:val="22"/>
              </w:rPr>
              <w:t>SO0</w:t>
            </w:r>
            <w:r>
              <w:rPr>
                <w:rFonts w:ascii="Arial" w:eastAsia="Arial Unicode MS" w:hAnsi="Arial" w:cs="Arial"/>
                <w:bCs/>
                <w:szCs w:val="22"/>
              </w:rPr>
              <w:t>02 Zpevněné plochy a komunikace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DB2BE3" w:rsidRPr="00E94561" w:rsidRDefault="00DB2BE3" w:rsidP="00DB2BE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B2BE3" w:rsidRPr="00E94561" w:rsidTr="00DB2BE3">
        <w:trPr>
          <w:trHeight w:val="506"/>
        </w:trPr>
        <w:tc>
          <w:tcPr>
            <w:tcW w:w="6379" w:type="dxa"/>
            <w:tcBorders>
              <w:left w:val="single" w:sz="12" w:space="0" w:color="000000"/>
            </w:tcBorders>
            <w:vAlign w:val="center"/>
          </w:tcPr>
          <w:p w:rsidR="00DB2BE3" w:rsidRPr="00DB2BE3" w:rsidRDefault="00DB2BE3" w:rsidP="00DB2BE3">
            <w:pPr>
              <w:pStyle w:val="Zkladntext21"/>
              <w:ind w:left="709"/>
              <w:rPr>
                <w:rFonts w:ascii="Arial" w:eastAsia="Arial Unicode MS" w:hAnsi="Arial" w:cs="Arial"/>
                <w:bCs/>
                <w:szCs w:val="22"/>
              </w:rPr>
            </w:pPr>
            <w:r w:rsidRPr="00DB23D8">
              <w:rPr>
                <w:rFonts w:ascii="Arial" w:eastAsia="Arial Unicode MS" w:hAnsi="Arial" w:cs="Arial"/>
                <w:bCs/>
                <w:szCs w:val="22"/>
              </w:rPr>
              <w:t>SO003 Přípo</w:t>
            </w:r>
            <w:r>
              <w:rPr>
                <w:rFonts w:ascii="Arial" w:eastAsia="Arial Unicode MS" w:hAnsi="Arial" w:cs="Arial"/>
                <w:bCs/>
                <w:szCs w:val="22"/>
              </w:rPr>
              <w:t>jka a rozvody NN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DB2BE3" w:rsidRPr="00E94561" w:rsidRDefault="00DB2BE3" w:rsidP="00DB2BE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B2BE3" w:rsidRPr="00E94561" w:rsidTr="00DB2BE3">
        <w:trPr>
          <w:trHeight w:val="506"/>
        </w:trPr>
        <w:tc>
          <w:tcPr>
            <w:tcW w:w="6379" w:type="dxa"/>
            <w:tcBorders>
              <w:left w:val="single" w:sz="12" w:space="0" w:color="000000"/>
            </w:tcBorders>
            <w:vAlign w:val="center"/>
          </w:tcPr>
          <w:p w:rsidR="00DB2BE3" w:rsidRPr="00DB2BE3" w:rsidRDefault="00DB2BE3" w:rsidP="00DB2BE3">
            <w:pPr>
              <w:pStyle w:val="Zkladntext21"/>
              <w:ind w:left="709"/>
              <w:rPr>
                <w:rFonts w:ascii="Arial" w:eastAsia="Arial Unicode MS" w:hAnsi="Arial" w:cs="Arial"/>
                <w:bCs/>
                <w:szCs w:val="22"/>
              </w:rPr>
            </w:pPr>
            <w:r>
              <w:rPr>
                <w:rFonts w:ascii="Arial" w:eastAsia="Arial Unicode MS" w:hAnsi="Arial" w:cs="Arial"/>
                <w:bCs/>
                <w:szCs w:val="22"/>
              </w:rPr>
              <w:t>SO005 Kanalizace dešťová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DB2BE3" w:rsidRPr="00E94561" w:rsidRDefault="00DB2BE3" w:rsidP="00DB2BE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B2BE3" w:rsidRPr="00E94561" w:rsidTr="00DB2BE3">
        <w:trPr>
          <w:trHeight w:val="506"/>
        </w:trPr>
        <w:tc>
          <w:tcPr>
            <w:tcW w:w="6379" w:type="dxa"/>
            <w:tcBorders>
              <w:left w:val="single" w:sz="12" w:space="0" w:color="000000"/>
            </w:tcBorders>
            <w:vAlign w:val="center"/>
          </w:tcPr>
          <w:p w:rsidR="00DB2BE3" w:rsidRPr="00DB2BE3" w:rsidRDefault="00DB2BE3" w:rsidP="00DB2BE3">
            <w:pPr>
              <w:pStyle w:val="Zkladntext21"/>
              <w:ind w:left="709"/>
              <w:rPr>
                <w:rFonts w:ascii="Arial" w:eastAsia="Arial Unicode MS" w:hAnsi="Arial" w:cs="Arial"/>
                <w:bCs/>
                <w:szCs w:val="22"/>
              </w:rPr>
            </w:pPr>
            <w:r>
              <w:rPr>
                <w:rFonts w:ascii="Arial" w:eastAsia="Arial Unicode MS" w:hAnsi="Arial" w:cs="Arial"/>
                <w:bCs/>
                <w:szCs w:val="22"/>
              </w:rPr>
              <w:t>SO007 Oplocení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DB2BE3" w:rsidRPr="00E94561" w:rsidRDefault="00DB2BE3" w:rsidP="00DB2BE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DB2BE3" w:rsidRPr="00DB2BE3" w:rsidTr="00DB2BE3">
        <w:trPr>
          <w:trHeight w:val="506"/>
        </w:trPr>
        <w:tc>
          <w:tcPr>
            <w:tcW w:w="6379" w:type="dxa"/>
            <w:tcBorders>
              <w:left w:val="single" w:sz="12" w:space="0" w:color="000000"/>
            </w:tcBorders>
            <w:vAlign w:val="center"/>
          </w:tcPr>
          <w:p w:rsidR="00DB2BE3" w:rsidRPr="00DB2BE3" w:rsidRDefault="00DB2BE3" w:rsidP="00DB2BE3">
            <w:pPr>
              <w:pStyle w:val="Zkladntext21"/>
              <w:ind w:left="709"/>
              <w:rPr>
                <w:rFonts w:ascii="Arial" w:eastAsia="Arial Unicode MS" w:hAnsi="Arial" w:cs="Arial"/>
                <w:bCs/>
                <w:szCs w:val="22"/>
              </w:rPr>
            </w:pPr>
            <w:r w:rsidRPr="00DB23D8">
              <w:rPr>
                <w:rFonts w:ascii="Arial" w:eastAsia="Arial Unicode MS" w:hAnsi="Arial" w:cs="Arial"/>
                <w:bCs/>
                <w:szCs w:val="22"/>
              </w:rPr>
              <w:t>SO008 Sklady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DB2BE3" w:rsidRPr="00DB2BE3" w:rsidRDefault="00DB2BE3" w:rsidP="00DB2BE3">
            <w:pPr>
              <w:pStyle w:val="Zkladntext21"/>
              <w:ind w:left="709"/>
              <w:rPr>
                <w:rFonts w:ascii="Arial" w:eastAsia="Arial Unicode MS" w:hAnsi="Arial" w:cs="Arial"/>
                <w:bCs/>
                <w:szCs w:val="22"/>
              </w:rPr>
            </w:pPr>
          </w:p>
        </w:tc>
      </w:tr>
      <w:tr w:rsidR="00714FB1" w:rsidRPr="00E94561" w:rsidTr="00DB2BE3">
        <w:trPr>
          <w:trHeight w:val="506"/>
        </w:trPr>
        <w:tc>
          <w:tcPr>
            <w:tcW w:w="6379" w:type="dxa"/>
            <w:tcBorders>
              <w:left w:val="single" w:sz="12" w:space="0" w:color="000000"/>
            </w:tcBorders>
            <w:vAlign w:val="center"/>
          </w:tcPr>
          <w:p w:rsidR="00714FB1" w:rsidRPr="00E94561" w:rsidRDefault="00DB2BE3" w:rsidP="00DB2BE3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szCs w:val="22"/>
              </w:rPr>
              <w:t>Celková cena stavby bez DPH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714FB1" w:rsidRPr="00E94561" w:rsidRDefault="00714FB1" w:rsidP="00DB2BE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714FB1" w:rsidRPr="00E94561" w:rsidTr="00DB2BE3">
        <w:trPr>
          <w:trHeight w:val="506"/>
        </w:trPr>
        <w:tc>
          <w:tcPr>
            <w:tcW w:w="6379" w:type="dxa"/>
            <w:tcBorders>
              <w:left w:val="single" w:sz="12" w:space="0" w:color="000000"/>
            </w:tcBorders>
            <w:vAlign w:val="center"/>
          </w:tcPr>
          <w:p w:rsidR="00714FB1" w:rsidRPr="00E94561" w:rsidRDefault="00714FB1" w:rsidP="00DB2BE3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E94561">
              <w:rPr>
                <w:sz w:val="22"/>
                <w:szCs w:val="22"/>
              </w:rPr>
              <w:t>DPH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714FB1" w:rsidRPr="00E94561" w:rsidRDefault="00714FB1" w:rsidP="00DB2BE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714FB1" w:rsidRPr="00E94561" w:rsidTr="00DB2BE3">
        <w:trPr>
          <w:trHeight w:val="506"/>
        </w:trPr>
        <w:tc>
          <w:tcPr>
            <w:tcW w:w="6379" w:type="dxa"/>
            <w:tcBorders>
              <w:left w:val="single" w:sz="12" w:space="0" w:color="000000"/>
            </w:tcBorders>
            <w:vAlign w:val="center"/>
          </w:tcPr>
          <w:p w:rsidR="00714FB1" w:rsidRPr="00E94561" w:rsidRDefault="00714FB1" w:rsidP="00DB2BE3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E94561">
              <w:rPr>
                <w:sz w:val="22"/>
                <w:szCs w:val="22"/>
              </w:rPr>
              <w:t>Celková cena včetně DPH</w:t>
            </w:r>
          </w:p>
        </w:tc>
        <w:tc>
          <w:tcPr>
            <w:tcW w:w="2410" w:type="dxa"/>
            <w:tcBorders>
              <w:right w:val="single" w:sz="12" w:space="0" w:color="000000"/>
            </w:tcBorders>
            <w:vAlign w:val="center"/>
          </w:tcPr>
          <w:p w:rsidR="00714FB1" w:rsidRPr="00E94561" w:rsidRDefault="00714FB1" w:rsidP="00DB2BE3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</w:tbl>
    <w:p w:rsidR="00714FB1" w:rsidRPr="00E9456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</w:p>
    <w:p w:rsidR="00714FB1" w:rsidRPr="00C15145" w:rsidRDefault="00714FB1" w:rsidP="00714FB1">
      <w:pPr>
        <w:numPr>
          <w:ilvl w:val="1"/>
          <w:numId w:val="22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C15145">
        <w:rPr>
          <w:sz w:val="22"/>
          <w:szCs w:val="22"/>
        </w:rPr>
        <w:t>Celková cena díla je stanovena na základě cenové nabídky zhotovitele</w:t>
      </w:r>
      <w:r w:rsidR="0033601C">
        <w:rPr>
          <w:sz w:val="22"/>
          <w:szCs w:val="22"/>
        </w:rPr>
        <w:t xml:space="preserve"> na základě položkového rozpočtu</w:t>
      </w:r>
      <w:r w:rsidRPr="00C15145">
        <w:rPr>
          <w:sz w:val="22"/>
          <w:szCs w:val="22"/>
        </w:rPr>
        <w:t xml:space="preserve">. Jedná se o cenu konečnou, nepřekročitelnou, která zahrnuje veškeré náklady nezbytné k řádnému, úplnému a kvalitnímu plnění předmětu zakázky. </w:t>
      </w:r>
    </w:p>
    <w:p w:rsidR="00714FB1" w:rsidRDefault="004B4416" w:rsidP="00714FB1">
      <w:pPr>
        <w:numPr>
          <w:ilvl w:val="1"/>
          <w:numId w:val="22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Cena uvedená zhotovitelem v položkovém rozpočtu musí obsahovat všechny náklady související se zhotovením díla, vedlejší náklady</w:t>
      </w:r>
      <w:r w:rsidR="007655EF">
        <w:rPr>
          <w:sz w:val="22"/>
          <w:szCs w:val="22"/>
        </w:rPr>
        <w:t xml:space="preserve"> </w:t>
      </w:r>
      <w:r>
        <w:rPr>
          <w:sz w:val="22"/>
          <w:szCs w:val="22"/>
        </w:rPr>
        <w:t>související s umístěním stavby, zařízením staveniště a také ostatní náklady související s plněním zadávacích podmínek.</w:t>
      </w:r>
      <w:r w:rsidR="00714FB1" w:rsidRPr="00C15145">
        <w:rPr>
          <w:sz w:val="22"/>
          <w:szCs w:val="22"/>
        </w:rPr>
        <w:t xml:space="preserve"> </w:t>
      </w:r>
    </w:p>
    <w:p w:rsidR="00714FB1" w:rsidRPr="00C15145" w:rsidRDefault="00714FB1" w:rsidP="00714FB1">
      <w:pPr>
        <w:numPr>
          <w:ilvl w:val="1"/>
          <w:numId w:val="22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C15145">
        <w:rPr>
          <w:sz w:val="22"/>
          <w:szCs w:val="22"/>
        </w:rPr>
        <w:lastRenderedPageBreak/>
        <w:t>Na celkovou cenu za dílo nemá žádný vliv inflace v České republice ani v zahraničí po dobu provádění díla ani vývoj mzdových nákladů, cen surovin, produktů a materiálových vstupů, kdy veškeré tyto vlivy jsou již zahrnuty v celkové ceně za dílo.</w:t>
      </w:r>
    </w:p>
    <w:p w:rsidR="00714FB1" w:rsidRDefault="00714FB1" w:rsidP="00714FB1">
      <w:pPr>
        <w:numPr>
          <w:ilvl w:val="1"/>
          <w:numId w:val="22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Celkovou cenu díla</w:t>
      </w:r>
      <w:r w:rsidRPr="00E94561">
        <w:rPr>
          <w:sz w:val="22"/>
          <w:szCs w:val="22"/>
        </w:rPr>
        <w:t xml:space="preserve"> je možno </w:t>
      </w:r>
      <w:r>
        <w:rPr>
          <w:sz w:val="22"/>
          <w:szCs w:val="22"/>
        </w:rPr>
        <w:t>změnit pouze v těchto případech:</w:t>
      </w:r>
    </w:p>
    <w:p w:rsidR="00714FB1" w:rsidRPr="003A583E" w:rsidRDefault="00714FB1" w:rsidP="00714FB1">
      <w:pPr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cs-CZ"/>
        </w:rPr>
      </w:pPr>
      <w:r w:rsidRPr="003A583E">
        <w:rPr>
          <w:sz w:val="22"/>
          <w:szCs w:val="22"/>
          <w:lang w:eastAsia="cs-CZ"/>
        </w:rPr>
        <w:t>objednatel požaduje práce, kte</w:t>
      </w:r>
      <w:r w:rsidRPr="005E744A">
        <w:rPr>
          <w:sz w:val="22"/>
          <w:szCs w:val="22"/>
          <w:lang w:eastAsia="cs-CZ"/>
        </w:rPr>
        <w:t>ré nejsou v předmětu díla</w:t>
      </w:r>
      <w:r w:rsidRPr="003A583E">
        <w:rPr>
          <w:sz w:val="22"/>
          <w:szCs w:val="22"/>
          <w:lang w:eastAsia="cs-CZ"/>
        </w:rPr>
        <w:t>,</w:t>
      </w:r>
    </w:p>
    <w:p w:rsidR="00714FB1" w:rsidRPr="003A583E" w:rsidRDefault="00714FB1" w:rsidP="00714FB1">
      <w:pPr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cs-CZ"/>
        </w:rPr>
      </w:pPr>
      <w:r w:rsidRPr="005E744A">
        <w:rPr>
          <w:sz w:val="22"/>
          <w:szCs w:val="22"/>
          <w:lang w:eastAsia="cs-CZ"/>
        </w:rPr>
        <w:t>objednatel požaduje vypustit některé práce předmětu díla</w:t>
      </w:r>
      <w:r w:rsidRPr="003A583E">
        <w:rPr>
          <w:sz w:val="22"/>
          <w:szCs w:val="22"/>
          <w:lang w:eastAsia="cs-CZ"/>
        </w:rPr>
        <w:t>,</w:t>
      </w:r>
    </w:p>
    <w:p w:rsidR="00714FB1" w:rsidRPr="003A583E" w:rsidRDefault="00714FB1" w:rsidP="00714FB1">
      <w:pPr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cs-CZ"/>
        </w:rPr>
      </w:pPr>
      <w:r w:rsidRPr="005E744A">
        <w:rPr>
          <w:sz w:val="22"/>
          <w:szCs w:val="22"/>
          <w:lang w:eastAsia="cs-CZ"/>
        </w:rPr>
        <w:t>při realizaci se zjistí skutečnosti, které nebyly v době podpisu smlouvy známy</w:t>
      </w:r>
      <w:r w:rsidRPr="003A583E">
        <w:rPr>
          <w:sz w:val="22"/>
          <w:szCs w:val="22"/>
          <w:lang w:eastAsia="cs-CZ"/>
        </w:rPr>
        <w:t xml:space="preserve">, a dodavatel </w:t>
      </w:r>
      <w:r w:rsidRPr="005E744A">
        <w:rPr>
          <w:sz w:val="22"/>
          <w:szCs w:val="22"/>
          <w:lang w:eastAsia="cs-CZ"/>
        </w:rPr>
        <w:t>je nezavinil ani nemohl předvídat</w:t>
      </w:r>
      <w:r w:rsidRPr="003A583E">
        <w:rPr>
          <w:sz w:val="22"/>
          <w:szCs w:val="22"/>
          <w:lang w:eastAsia="cs-CZ"/>
        </w:rPr>
        <w:t>, a mají vliv na cenu díla,</w:t>
      </w:r>
    </w:p>
    <w:p w:rsidR="00714FB1" w:rsidRPr="005E744A" w:rsidRDefault="00714FB1" w:rsidP="00714FB1">
      <w:pPr>
        <w:numPr>
          <w:ilvl w:val="0"/>
          <w:numId w:val="26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cs-CZ"/>
        </w:rPr>
      </w:pPr>
      <w:r w:rsidRPr="005E744A">
        <w:rPr>
          <w:sz w:val="22"/>
          <w:szCs w:val="22"/>
          <w:lang w:eastAsia="cs-CZ"/>
        </w:rPr>
        <w:t>při realizaci se zjistí skutečnosti odlišné od dokumentace předané objednatelem.</w:t>
      </w:r>
    </w:p>
    <w:p w:rsidR="00714FB1" w:rsidRPr="00EA4FCA" w:rsidRDefault="00714FB1" w:rsidP="00714FB1">
      <w:pPr>
        <w:numPr>
          <w:ilvl w:val="1"/>
          <w:numId w:val="22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A4FCA">
        <w:rPr>
          <w:sz w:val="22"/>
          <w:szCs w:val="22"/>
        </w:rPr>
        <w:t>Případné změny ceny díla jsou možné jen na základě písemného dodatku této smlouvy, odsouhlaseného oběma smluvními stranami</w:t>
      </w:r>
      <w:r w:rsidR="0033601C">
        <w:rPr>
          <w:sz w:val="22"/>
          <w:szCs w:val="22"/>
        </w:rPr>
        <w:t>,</w:t>
      </w:r>
      <w:r w:rsidRPr="00EA4FCA">
        <w:rPr>
          <w:sz w:val="22"/>
          <w:szCs w:val="22"/>
        </w:rPr>
        <w:t xml:space="preserve"> jehož součástí bude oceněný výkaz víceprací, méněprací.</w:t>
      </w:r>
    </w:p>
    <w:p w:rsidR="00714FB1" w:rsidRPr="00EA4FCA" w:rsidRDefault="00714FB1" w:rsidP="00714FB1">
      <w:pPr>
        <w:numPr>
          <w:ilvl w:val="1"/>
          <w:numId w:val="22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A4FCA">
        <w:rPr>
          <w:sz w:val="22"/>
          <w:szCs w:val="22"/>
        </w:rPr>
        <w:t>V případě změn u prací, které jsou obsaženy</w:t>
      </w:r>
      <w:r>
        <w:rPr>
          <w:sz w:val="22"/>
          <w:szCs w:val="22"/>
        </w:rPr>
        <w:t xml:space="preserve"> </w:t>
      </w:r>
      <w:r w:rsidRPr="00EA4FCA">
        <w:rPr>
          <w:sz w:val="22"/>
          <w:szCs w:val="22"/>
        </w:rPr>
        <w:t>v položkovém rozpočtu, bude změna ceny stanovena na základě jednotkové ceny dané práce</w:t>
      </w:r>
      <w:r>
        <w:rPr>
          <w:sz w:val="22"/>
          <w:szCs w:val="22"/>
        </w:rPr>
        <w:t xml:space="preserve"> </w:t>
      </w:r>
      <w:r w:rsidRPr="00EA4FCA">
        <w:rPr>
          <w:sz w:val="22"/>
          <w:szCs w:val="22"/>
        </w:rPr>
        <w:t>v položkovém rozpočtu.</w:t>
      </w:r>
    </w:p>
    <w:p w:rsidR="00714FB1" w:rsidRDefault="00714FB1" w:rsidP="00714FB1">
      <w:pPr>
        <w:numPr>
          <w:ilvl w:val="1"/>
          <w:numId w:val="22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A4FCA">
        <w:rPr>
          <w:sz w:val="22"/>
          <w:szCs w:val="22"/>
        </w:rPr>
        <w:t>V případě změn u prací, které nejsou v položkovém rozpočtu bude jednotková cena stanoven</w:t>
      </w:r>
      <w:r>
        <w:rPr>
          <w:sz w:val="22"/>
          <w:szCs w:val="22"/>
        </w:rPr>
        <w:t>a</w:t>
      </w:r>
      <w:r w:rsidRPr="00EA4F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dle aktuálního </w:t>
      </w:r>
      <w:proofErr w:type="spellStart"/>
      <w:r>
        <w:rPr>
          <w:sz w:val="22"/>
          <w:szCs w:val="22"/>
        </w:rPr>
        <w:t>eSborníku</w:t>
      </w:r>
      <w:proofErr w:type="spellEnd"/>
      <w:r>
        <w:rPr>
          <w:sz w:val="22"/>
          <w:szCs w:val="22"/>
        </w:rPr>
        <w:t xml:space="preserve"> cen stavebních prací RTS.</w:t>
      </w:r>
    </w:p>
    <w:p w:rsidR="00714FB1" w:rsidRDefault="00714FB1" w:rsidP="00714FB1">
      <w:pPr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14FB1" w:rsidRPr="00E94561" w:rsidRDefault="00714FB1" w:rsidP="00714FB1">
      <w:pPr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14FB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</w:p>
    <w:p w:rsidR="00714FB1" w:rsidRPr="007C0AEB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 w:rsidRPr="007C0AEB">
        <w:rPr>
          <w:szCs w:val="24"/>
        </w:rPr>
        <w:t>Platební podmínky</w:t>
      </w:r>
    </w:p>
    <w:p w:rsidR="00714FB1" w:rsidRPr="00E94561" w:rsidRDefault="00714FB1" w:rsidP="00714FB1">
      <w:pPr>
        <w:numPr>
          <w:ilvl w:val="1"/>
          <w:numId w:val="5"/>
        </w:numPr>
        <w:suppressAutoHyphens w:val="0"/>
        <w:rPr>
          <w:sz w:val="22"/>
          <w:szCs w:val="22"/>
        </w:rPr>
      </w:pPr>
      <w:r w:rsidRPr="00E94561">
        <w:rPr>
          <w:sz w:val="22"/>
          <w:szCs w:val="22"/>
        </w:rPr>
        <w:t xml:space="preserve">Dílčí fakturace bude probíhat k poslednímu dni měsíce na základě daňových dokladů, vystavených zhotovitelem a doložených objednatelem odsouhlasených prací. Soupis provedených prací (zjišťovací protokol) zpracuje zhotovitel po dokončení dílčího plnění a objednatel ověří a potvrdí jejich správnost do 3 pracovních dnů od jejich doručení zhotovitelem. Zhotovitel následně vystaví daňový doklad. </w:t>
      </w:r>
    </w:p>
    <w:p w:rsidR="00714FB1" w:rsidRPr="0018604E" w:rsidRDefault="00714FB1" w:rsidP="00714FB1">
      <w:pPr>
        <w:numPr>
          <w:ilvl w:val="1"/>
          <w:numId w:val="5"/>
        </w:numPr>
        <w:suppressAutoHyphens w:val="0"/>
        <w:rPr>
          <w:sz w:val="22"/>
          <w:szCs w:val="22"/>
        </w:rPr>
      </w:pPr>
      <w:r w:rsidRPr="00E94561">
        <w:rPr>
          <w:sz w:val="22"/>
          <w:szCs w:val="22"/>
        </w:rPr>
        <w:t>Konečná faktura za dílo bude vystavena po řádném dokončení a předání díla objednateli</w:t>
      </w:r>
      <w:r>
        <w:rPr>
          <w:sz w:val="22"/>
          <w:szCs w:val="22"/>
        </w:rPr>
        <w:t>.</w:t>
      </w:r>
    </w:p>
    <w:p w:rsidR="00714FB1" w:rsidRPr="00A232DC" w:rsidRDefault="00714FB1" w:rsidP="00714FB1">
      <w:pPr>
        <w:numPr>
          <w:ilvl w:val="1"/>
          <w:numId w:val="5"/>
        </w:numPr>
        <w:suppressAutoHyphens w:val="0"/>
        <w:rPr>
          <w:sz w:val="22"/>
          <w:szCs w:val="22"/>
        </w:rPr>
      </w:pPr>
      <w:r w:rsidRPr="00E94561">
        <w:rPr>
          <w:sz w:val="22"/>
          <w:szCs w:val="22"/>
        </w:rPr>
        <w:t xml:space="preserve">Splatnost faktur se stanovuje na </w:t>
      </w:r>
      <w:r>
        <w:rPr>
          <w:sz w:val="22"/>
          <w:szCs w:val="22"/>
        </w:rPr>
        <w:t>30</w:t>
      </w:r>
      <w:r w:rsidRPr="00E94561">
        <w:rPr>
          <w:sz w:val="22"/>
          <w:szCs w:val="22"/>
        </w:rPr>
        <w:t xml:space="preserve"> kalendářních dnů od doručení. V pochybnostech se má za to, že se den doručení považuje 3. den od dat</w:t>
      </w:r>
      <w:r>
        <w:rPr>
          <w:sz w:val="22"/>
          <w:szCs w:val="22"/>
        </w:rPr>
        <w:t>a</w:t>
      </w:r>
      <w:r w:rsidRPr="00E94561">
        <w:rPr>
          <w:sz w:val="22"/>
          <w:szCs w:val="22"/>
        </w:rPr>
        <w:t xml:space="preserve"> odeslání.</w:t>
      </w:r>
      <w:r w:rsidRPr="00A232DC">
        <w:rPr>
          <w:sz w:val="22"/>
          <w:szCs w:val="22"/>
        </w:rPr>
        <w:t xml:space="preserve"> </w:t>
      </w:r>
    </w:p>
    <w:p w:rsidR="00714FB1" w:rsidRPr="00E94561" w:rsidRDefault="00714FB1" w:rsidP="00714FB1">
      <w:pPr>
        <w:numPr>
          <w:ilvl w:val="1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Faktura musí mít náležitosti daňového dokladu stanovené zák. č. 235/2004 Sb., o dani z přidané hodnoty ve znění pozdějších předpisů a dále</w:t>
      </w:r>
      <w:r w:rsidRPr="00E94561">
        <w:rPr>
          <w:sz w:val="22"/>
          <w:szCs w:val="22"/>
        </w:rPr>
        <w:t>:</w:t>
      </w:r>
    </w:p>
    <w:p w:rsidR="00714FB1" w:rsidRPr="00E94561" w:rsidRDefault="00714FB1" w:rsidP="00714FB1">
      <w:pPr>
        <w:numPr>
          <w:ilvl w:val="0"/>
          <w:numId w:val="8"/>
        </w:numPr>
        <w:suppressAutoHyphens w:val="0"/>
        <w:jc w:val="left"/>
        <w:rPr>
          <w:sz w:val="22"/>
          <w:szCs w:val="22"/>
        </w:rPr>
      </w:pPr>
      <w:r w:rsidRPr="00E94561">
        <w:rPr>
          <w:sz w:val="22"/>
          <w:szCs w:val="22"/>
        </w:rPr>
        <w:t xml:space="preserve">číslo </w:t>
      </w:r>
      <w:r w:rsidR="00DB2BE3">
        <w:rPr>
          <w:sz w:val="22"/>
          <w:szCs w:val="22"/>
        </w:rPr>
        <w:t>projektu</w:t>
      </w:r>
    </w:p>
    <w:p w:rsidR="00714FB1" w:rsidRPr="00E94561" w:rsidRDefault="00714FB1" w:rsidP="00714FB1">
      <w:pPr>
        <w:numPr>
          <w:ilvl w:val="0"/>
          <w:numId w:val="8"/>
        </w:numPr>
        <w:suppressAutoHyphens w:val="0"/>
        <w:jc w:val="left"/>
        <w:rPr>
          <w:sz w:val="22"/>
          <w:szCs w:val="22"/>
        </w:rPr>
      </w:pPr>
      <w:r w:rsidRPr="00E94561">
        <w:rPr>
          <w:sz w:val="22"/>
          <w:szCs w:val="22"/>
        </w:rPr>
        <w:t xml:space="preserve">název projektu </w:t>
      </w:r>
    </w:p>
    <w:p w:rsidR="00714FB1" w:rsidRPr="00E94561" w:rsidRDefault="00714FB1" w:rsidP="00714FB1">
      <w:pPr>
        <w:numPr>
          <w:ilvl w:val="0"/>
          <w:numId w:val="8"/>
        </w:numPr>
        <w:suppressAutoHyphens w:val="0"/>
        <w:jc w:val="left"/>
        <w:rPr>
          <w:sz w:val="22"/>
          <w:szCs w:val="22"/>
        </w:rPr>
      </w:pPr>
      <w:r w:rsidRPr="00E94561">
        <w:rPr>
          <w:sz w:val="22"/>
          <w:szCs w:val="22"/>
        </w:rPr>
        <w:t>přílohu dokladující vznik práva fakturovat (zjišťovací protokol, předávací protokol)</w:t>
      </w:r>
      <w:r>
        <w:rPr>
          <w:sz w:val="22"/>
          <w:szCs w:val="22"/>
        </w:rPr>
        <w:t xml:space="preserve"> podepsaný oběma smluvními stranami a případným stavebním dozorem stavby</w:t>
      </w:r>
    </w:p>
    <w:p w:rsidR="00714FB1" w:rsidRDefault="00714FB1" w:rsidP="00714FB1">
      <w:pPr>
        <w:numPr>
          <w:ilvl w:val="1"/>
          <w:numId w:val="5"/>
        </w:numPr>
        <w:suppressAutoHyphens w:val="0"/>
        <w:rPr>
          <w:sz w:val="22"/>
          <w:szCs w:val="22"/>
        </w:rPr>
      </w:pPr>
      <w:r w:rsidRPr="00E94561">
        <w:rPr>
          <w:sz w:val="22"/>
          <w:szCs w:val="22"/>
        </w:rPr>
        <w:t>Pokud faktura tyto náležitosti obsahovat nebude, je objednatel oprávněn fakturu vrátit</w:t>
      </w:r>
      <w:r w:rsidRPr="00E94561">
        <w:rPr>
          <w:b/>
          <w:sz w:val="22"/>
          <w:szCs w:val="22"/>
        </w:rPr>
        <w:t xml:space="preserve"> </w:t>
      </w:r>
      <w:r w:rsidRPr="00E94561">
        <w:rPr>
          <w:sz w:val="22"/>
          <w:szCs w:val="22"/>
        </w:rPr>
        <w:t>k opravě nebo doplnění. V tomto případě se přeruší běh lhůty splatnosti a nová lhůta počíná běžet dnem opravené nebo nově vystavené faktury.</w:t>
      </w:r>
    </w:p>
    <w:p w:rsidR="00714FB1" w:rsidRPr="004A480D" w:rsidRDefault="00714FB1" w:rsidP="00714FB1">
      <w:pPr>
        <w:numPr>
          <w:ilvl w:val="1"/>
          <w:numId w:val="5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Úhrada faktury bude provedena až po odsouhlasení soupisu provedených prací projektovým manažerem SFŽP.</w:t>
      </w:r>
    </w:p>
    <w:p w:rsidR="00714FB1" w:rsidRPr="00852D86" w:rsidRDefault="00714FB1" w:rsidP="00714FB1">
      <w:pPr>
        <w:numPr>
          <w:ilvl w:val="1"/>
          <w:numId w:val="5"/>
        </w:numPr>
        <w:suppressAutoHyphens w:val="0"/>
        <w:rPr>
          <w:sz w:val="22"/>
          <w:szCs w:val="22"/>
        </w:rPr>
      </w:pPr>
      <w:r w:rsidRPr="008016E3">
        <w:rPr>
          <w:sz w:val="22"/>
          <w:szCs w:val="22"/>
        </w:rPr>
        <w:t xml:space="preserve">Objednatel si vyhrazuje právo smluvního prodloužení splatnosti faktur ve vazbě na poskytnutí finančních prostředků od SFŽP ČR. </w:t>
      </w:r>
    </w:p>
    <w:p w:rsidR="00714FB1" w:rsidRPr="00E94561" w:rsidRDefault="00714FB1" w:rsidP="00714FB1">
      <w:pPr>
        <w:numPr>
          <w:ilvl w:val="1"/>
          <w:numId w:val="5"/>
        </w:numPr>
        <w:suppressAutoHyphens w:val="0"/>
        <w:rPr>
          <w:sz w:val="22"/>
          <w:szCs w:val="22"/>
        </w:rPr>
      </w:pPr>
      <w:r w:rsidRPr="00E94561">
        <w:rPr>
          <w:sz w:val="22"/>
          <w:szCs w:val="22"/>
        </w:rPr>
        <w:t>V případě prodlení s úhradou se sjednává, že objednatel se zavazuje uhradit Zhotoviteli smluvní pokutu ve výši 0,0</w:t>
      </w:r>
      <w:r>
        <w:rPr>
          <w:sz w:val="22"/>
          <w:szCs w:val="22"/>
        </w:rPr>
        <w:t xml:space="preserve">15 </w:t>
      </w:r>
      <w:r w:rsidRPr="00E94561">
        <w:rPr>
          <w:sz w:val="22"/>
          <w:szCs w:val="22"/>
        </w:rPr>
        <w:t>% z dlužné částky za každý den prodlení.</w:t>
      </w:r>
    </w:p>
    <w:p w:rsidR="00714FB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</w:p>
    <w:p w:rsidR="00714FB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</w:p>
    <w:p w:rsidR="00714FB1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>
        <w:rPr>
          <w:szCs w:val="24"/>
        </w:rPr>
        <w:t xml:space="preserve">Místo realizace </w:t>
      </w:r>
    </w:p>
    <w:p w:rsidR="00714FB1" w:rsidRPr="00DB2BE3" w:rsidRDefault="00714FB1" w:rsidP="00714FB1">
      <w:pPr>
        <w:numPr>
          <w:ilvl w:val="1"/>
          <w:numId w:val="12"/>
        </w:numPr>
        <w:suppressAutoHyphens w:val="0"/>
        <w:autoSpaceDE w:val="0"/>
        <w:autoSpaceDN w:val="0"/>
        <w:adjustRightInd w:val="0"/>
        <w:rPr>
          <w:rFonts w:eastAsia="Arial Unicode MS"/>
          <w:bCs/>
          <w:sz w:val="22"/>
          <w:szCs w:val="22"/>
        </w:rPr>
      </w:pPr>
      <w:r w:rsidRPr="00B13BE0">
        <w:rPr>
          <w:rFonts w:eastAsia="Arial Unicode MS"/>
          <w:bCs/>
          <w:sz w:val="22"/>
          <w:szCs w:val="22"/>
        </w:rPr>
        <w:t xml:space="preserve">Místem realizace stavby je </w:t>
      </w:r>
      <w:bookmarkStart w:id="1" w:name="_Hlk491198872"/>
      <w:bookmarkStart w:id="2" w:name="_Hlk491197801"/>
      <w:proofErr w:type="spellStart"/>
      <w:r w:rsidR="00DB2BE3" w:rsidRPr="00DB2BE3">
        <w:rPr>
          <w:rFonts w:eastAsia="Arial Unicode MS"/>
          <w:bCs/>
          <w:sz w:val="22"/>
          <w:szCs w:val="22"/>
        </w:rPr>
        <w:t>parc</w:t>
      </w:r>
      <w:proofErr w:type="spellEnd"/>
      <w:r w:rsidR="00DB2BE3" w:rsidRPr="00DB2BE3">
        <w:rPr>
          <w:rFonts w:eastAsia="Arial Unicode MS"/>
          <w:bCs/>
          <w:sz w:val="22"/>
          <w:szCs w:val="22"/>
        </w:rPr>
        <w:t xml:space="preserve">. č. 3201/48 </w:t>
      </w:r>
      <w:bookmarkEnd w:id="1"/>
      <w:r w:rsidR="00DB2BE3" w:rsidRPr="00DB2BE3">
        <w:rPr>
          <w:rFonts w:eastAsia="Arial Unicode MS"/>
          <w:bCs/>
          <w:sz w:val="22"/>
          <w:szCs w:val="22"/>
        </w:rPr>
        <w:t>(3582 m2) – ostatní plocha v </w:t>
      </w:r>
      <w:proofErr w:type="spellStart"/>
      <w:r w:rsidR="00DB2BE3" w:rsidRPr="00DB2BE3">
        <w:rPr>
          <w:rFonts w:eastAsia="Arial Unicode MS"/>
          <w:bCs/>
          <w:sz w:val="22"/>
          <w:szCs w:val="22"/>
        </w:rPr>
        <w:t>k.ú</w:t>
      </w:r>
      <w:proofErr w:type="spellEnd"/>
      <w:r w:rsidR="00DB2BE3" w:rsidRPr="00DB2BE3">
        <w:rPr>
          <w:rFonts w:eastAsia="Arial Unicode MS"/>
          <w:bCs/>
          <w:sz w:val="22"/>
          <w:szCs w:val="22"/>
        </w:rPr>
        <w:t>. Boršice a parc.č.st.750, průmyslový objekt č.p.702 v </w:t>
      </w:r>
      <w:proofErr w:type="spellStart"/>
      <w:r w:rsidR="00DB2BE3" w:rsidRPr="00DB2BE3">
        <w:rPr>
          <w:rFonts w:eastAsia="Arial Unicode MS"/>
          <w:bCs/>
          <w:sz w:val="22"/>
          <w:szCs w:val="22"/>
        </w:rPr>
        <w:t>k.ú</w:t>
      </w:r>
      <w:proofErr w:type="spellEnd"/>
      <w:r w:rsidR="00DB2BE3" w:rsidRPr="00DB2BE3">
        <w:rPr>
          <w:rFonts w:eastAsia="Arial Unicode MS"/>
          <w:bCs/>
          <w:sz w:val="22"/>
          <w:szCs w:val="22"/>
        </w:rPr>
        <w:t>. Boršice, vše v obci Boršice</w:t>
      </w:r>
      <w:bookmarkEnd w:id="2"/>
      <w:r w:rsidRPr="00DB2BE3">
        <w:rPr>
          <w:rFonts w:eastAsia="Arial Unicode MS"/>
          <w:bCs/>
          <w:sz w:val="22"/>
          <w:szCs w:val="22"/>
        </w:rPr>
        <w:t>.</w:t>
      </w:r>
    </w:p>
    <w:p w:rsidR="00714FB1" w:rsidRPr="00B13BE0" w:rsidRDefault="00714FB1" w:rsidP="00714FB1">
      <w:pPr>
        <w:numPr>
          <w:ilvl w:val="1"/>
          <w:numId w:val="12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B13BE0">
        <w:rPr>
          <w:sz w:val="22"/>
          <w:szCs w:val="22"/>
        </w:rPr>
        <w:t xml:space="preserve">Pozemky určené objednatelem pro </w:t>
      </w:r>
      <w:r w:rsidR="00DB2BE3">
        <w:rPr>
          <w:sz w:val="22"/>
          <w:szCs w:val="22"/>
        </w:rPr>
        <w:t xml:space="preserve">zařízení staveniště – plochy dle dohody na pozemku </w:t>
      </w:r>
      <w:proofErr w:type="spellStart"/>
      <w:r w:rsidR="00DB2BE3" w:rsidRPr="00DB2BE3">
        <w:rPr>
          <w:rFonts w:eastAsia="Arial Unicode MS"/>
          <w:bCs/>
          <w:sz w:val="22"/>
          <w:szCs w:val="22"/>
        </w:rPr>
        <w:t>parc</w:t>
      </w:r>
      <w:proofErr w:type="spellEnd"/>
      <w:r w:rsidR="00DB2BE3" w:rsidRPr="00DB2BE3">
        <w:rPr>
          <w:rFonts w:eastAsia="Arial Unicode MS"/>
          <w:bCs/>
          <w:sz w:val="22"/>
          <w:szCs w:val="22"/>
        </w:rPr>
        <w:t>. č.</w:t>
      </w:r>
      <w:r w:rsidR="00DB2BE3">
        <w:rPr>
          <w:rFonts w:eastAsia="Arial Unicode MS"/>
          <w:bCs/>
          <w:sz w:val="22"/>
          <w:szCs w:val="22"/>
        </w:rPr>
        <w:t xml:space="preserve"> 3201/48</w:t>
      </w:r>
      <w:r w:rsidRPr="00B13BE0">
        <w:rPr>
          <w:sz w:val="22"/>
          <w:szCs w:val="22"/>
        </w:rPr>
        <w:t>.</w:t>
      </w:r>
    </w:p>
    <w:p w:rsidR="00714FB1" w:rsidRDefault="00714FB1" w:rsidP="00714FB1">
      <w:pPr>
        <w:suppressAutoHyphens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714FB1" w:rsidRPr="002603F7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 w:rsidRPr="002603F7">
        <w:rPr>
          <w:szCs w:val="24"/>
        </w:rPr>
        <w:t>Staveniště</w:t>
      </w:r>
    </w:p>
    <w:p w:rsidR="00714FB1" w:rsidRDefault="00714FB1" w:rsidP="00714FB1">
      <w:pPr>
        <w:numPr>
          <w:ilvl w:val="1"/>
          <w:numId w:val="23"/>
        </w:numPr>
        <w:suppressAutoHyphens w:val="0"/>
        <w:rPr>
          <w:sz w:val="22"/>
          <w:szCs w:val="22"/>
        </w:rPr>
      </w:pPr>
      <w:r w:rsidRPr="002603F7">
        <w:rPr>
          <w:sz w:val="22"/>
          <w:szCs w:val="22"/>
        </w:rPr>
        <w:t xml:space="preserve">Objednatel je povinen předat a zhotovitel převzít staveniště (nebo jeho ucelenou část) prosté faktických vad a práv třetích osob v termínu do </w:t>
      </w:r>
      <w:r>
        <w:rPr>
          <w:sz w:val="22"/>
          <w:szCs w:val="22"/>
        </w:rPr>
        <w:t>5</w:t>
      </w:r>
      <w:r w:rsidRPr="002603F7">
        <w:rPr>
          <w:sz w:val="22"/>
          <w:szCs w:val="22"/>
        </w:rPr>
        <w:t xml:space="preserve"> dnů od podpisu smlouvy, pokud </w:t>
      </w:r>
      <w:r w:rsidR="00B70F3A">
        <w:rPr>
          <w:sz w:val="22"/>
          <w:szCs w:val="22"/>
        </w:rPr>
        <w:t>se smluvní strany nedohodnou</w:t>
      </w:r>
      <w:r w:rsidRPr="002603F7">
        <w:rPr>
          <w:sz w:val="22"/>
          <w:szCs w:val="22"/>
        </w:rPr>
        <w:t xml:space="preserve"> jinak.</w:t>
      </w:r>
    </w:p>
    <w:p w:rsidR="00714FB1" w:rsidRPr="002603F7" w:rsidRDefault="00714FB1" w:rsidP="00714FB1">
      <w:pPr>
        <w:numPr>
          <w:ilvl w:val="1"/>
          <w:numId w:val="23"/>
        </w:numPr>
        <w:suppressAutoHyphens w:val="0"/>
        <w:rPr>
          <w:sz w:val="22"/>
          <w:szCs w:val="22"/>
        </w:rPr>
      </w:pPr>
      <w:r w:rsidRPr="002603F7">
        <w:rPr>
          <w:sz w:val="22"/>
          <w:szCs w:val="22"/>
        </w:rPr>
        <w:lastRenderedPageBreak/>
        <w:t>O předání a převzetí staveniště vyhotoví objednatel písemný protokol, který obě strany podepíší.</w:t>
      </w:r>
    </w:p>
    <w:p w:rsidR="00714FB1" w:rsidRPr="002603F7" w:rsidRDefault="00714FB1" w:rsidP="00714FB1">
      <w:pPr>
        <w:numPr>
          <w:ilvl w:val="1"/>
          <w:numId w:val="23"/>
        </w:numPr>
        <w:suppressAutoHyphens w:val="0"/>
        <w:rPr>
          <w:sz w:val="22"/>
          <w:szCs w:val="22"/>
        </w:rPr>
      </w:pPr>
      <w:r w:rsidRPr="002603F7">
        <w:rPr>
          <w:sz w:val="22"/>
          <w:szCs w:val="22"/>
        </w:rPr>
        <w:t>Za den předání a převzetí staveniště se považuje den, kdy dojde k oboustrannému podpisu příslušného protokolu.</w:t>
      </w:r>
    </w:p>
    <w:p w:rsidR="00714FB1" w:rsidRPr="00AD0765" w:rsidRDefault="00714FB1" w:rsidP="00714FB1">
      <w:pPr>
        <w:numPr>
          <w:ilvl w:val="1"/>
          <w:numId w:val="23"/>
        </w:numPr>
        <w:suppressAutoHyphens w:val="0"/>
        <w:rPr>
          <w:color w:val="000000"/>
          <w:sz w:val="21"/>
          <w:szCs w:val="21"/>
        </w:rPr>
      </w:pPr>
      <w:r w:rsidRPr="002603F7">
        <w:rPr>
          <w:sz w:val="22"/>
          <w:szCs w:val="22"/>
        </w:rPr>
        <w:t>Součástí předání a převzetí staveniště je i předání dokumentů objednatelem zhotoviteli, nezbytných pro ř</w:t>
      </w:r>
      <w:r>
        <w:rPr>
          <w:sz w:val="22"/>
          <w:szCs w:val="22"/>
        </w:rPr>
        <w:t xml:space="preserve">ádné užívání staveniště. </w:t>
      </w:r>
    </w:p>
    <w:p w:rsidR="00714FB1" w:rsidRDefault="00714FB1" w:rsidP="00714FB1">
      <w:pPr>
        <w:numPr>
          <w:ilvl w:val="1"/>
          <w:numId w:val="23"/>
        </w:numPr>
        <w:suppressAutoHyphens w:val="0"/>
        <w:rPr>
          <w:sz w:val="22"/>
          <w:szCs w:val="22"/>
        </w:rPr>
      </w:pPr>
      <w:r w:rsidRPr="00AD0765">
        <w:rPr>
          <w:sz w:val="22"/>
          <w:szCs w:val="22"/>
        </w:rPr>
        <w:t> Náklady na projekt, vybudování, zprovoznění, údržbu, likvidaci a vyklizení zařízení staveniště jsou zahrnuty v ceně díla.</w:t>
      </w:r>
    </w:p>
    <w:p w:rsidR="00714FB1" w:rsidRDefault="00714FB1" w:rsidP="00714FB1">
      <w:pPr>
        <w:numPr>
          <w:ilvl w:val="1"/>
          <w:numId w:val="23"/>
        </w:numPr>
        <w:suppressAutoHyphens w:val="0"/>
        <w:rPr>
          <w:sz w:val="22"/>
          <w:szCs w:val="22"/>
        </w:rPr>
      </w:pPr>
      <w:r w:rsidRPr="00AD0765">
        <w:rPr>
          <w:sz w:val="22"/>
          <w:szCs w:val="22"/>
        </w:rPr>
        <w:t>Jestliže v souvislosti s provozem staveniště nebo prováděním díla bude třeba umístit nebo přemístit dopravní značky podle předpisů o pozemních komunikacích, obstará tyto práce zhotovitel.</w:t>
      </w:r>
    </w:p>
    <w:p w:rsidR="00714FB1" w:rsidRDefault="00714FB1" w:rsidP="00714FB1">
      <w:pPr>
        <w:numPr>
          <w:ilvl w:val="1"/>
          <w:numId w:val="23"/>
        </w:numPr>
        <w:suppressAutoHyphens w:val="0"/>
        <w:rPr>
          <w:sz w:val="22"/>
          <w:szCs w:val="22"/>
        </w:rPr>
      </w:pPr>
      <w:r w:rsidRPr="00AD0765">
        <w:rPr>
          <w:sz w:val="22"/>
          <w:szCs w:val="22"/>
        </w:rPr>
        <w:t>Zhotovitel dále zodpovídá i za umisťování, přemisťování a udržování dopravních značek v souvislosti s průběhem provádění prací. Jakékoliv pokuty či náhrady škod vzniklých v této souvislosti jdou k tíži zhotovitele.</w:t>
      </w:r>
    </w:p>
    <w:p w:rsidR="00714FB1" w:rsidRDefault="00714FB1" w:rsidP="00714FB1">
      <w:pPr>
        <w:numPr>
          <w:ilvl w:val="1"/>
          <w:numId w:val="23"/>
        </w:numPr>
        <w:suppressAutoHyphens w:val="0"/>
        <w:rPr>
          <w:sz w:val="22"/>
          <w:szCs w:val="22"/>
        </w:rPr>
      </w:pPr>
      <w:r w:rsidRPr="00AD0765">
        <w:rPr>
          <w:sz w:val="22"/>
          <w:szCs w:val="22"/>
        </w:rPr>
        <w:t>Zhotovitel je povinen udržovat na staveništi pořádek. </w:t>
      </w:r>
    </w:p>
    <w:p w:rsidR="00714FB1" w:rsidRDefault="00714FB1" w:rsidP="00714FB1">
      <w:pPr>
        <w:numPr>
          <w:ilvl w:val="1"/>
          <w:numId w:val="23"/>
        </w:numPr>
        <w:suppressAutoHyphens w:val="0"/>
        <w:rPr>
          <w:sz w:val="22"/>
          <w:szCs w:val="22"/>
        </w:rPr>
      </w:pPr>
      <w:r w:rsidRPr="00AD0765">
        <w:rPr>
          <w:sz w:val="22"/>
          <w:szCs w:val="22"/>
        </w:rPr>
        <w:t>Zhotovitel je povinen průběžně ze staveniště odstraňovat všechny druhy odpadů, stavební suti a nepotřebného materiálu.</w:t>
      </w:r>
    </w:p>
    <w:p w:rsidR="00714FB1" w:rsidRDefault="00714FB1" w:rsidP="00714FB1">
      <w:pPr>
        <w:numPr>
          <w:ilvl w:val="1"/>
          <w:numId w:val="23"/>
        </w:numPr>
        <w:suppressAutoHyphens w:val="0"/>
        <w:rPr>
          <w:sz w:val="22"/>
          <w:szCs w:val="22"/>
        </w:rPr>
      </w:pPr>
      <w:r w:rsidRPr="00AD0765">
        <w:rPr>
          <w:sz w:val="22"/>
          <w:szCs w:val="22"/>
        </w:rPr>
        <w:t> Zhotovitel je rovněž povinen zabezpečit, aby odpad vzniklý z jeho činnosti nebo stavební materiál nebyl umísťován mimo staveniště.</w:t>
      </w:r>
    </w:p>
    <w:p w:rsidR="00714FB1" w:rsidRDefault="00714FB1" w:rsidP="00714FB1">
      <w:pPr>
        <w:numPr>
          <w:ilvl w:val="1"/>
          <w:numId w:val="2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O</w:t>
      </w:r>
      <w:r w:rsidRPr="00AD0765">
        <w:rPr>
          <w:sz w:val="22"/>
          <w:szCs w:val="22"/>
        </w:rPr>
        <w:t xml:space="preserve">dstranění zařízení staveniště a vyklizení staveniště </w:t>
      </w:r>
      <w:r>
        <w:rPr>
          <w:sz w:val="22"/>
          <w:szCs w:val="22"/>
        </w:rPr>
        <w:t xml:space="preserve">proběhne </w:t>
      </w:r>
      <w:r w:rsidRPr="00AD0765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v den</w:t>
      </w:r>
      <w:r w:rsidRPr="00AD0765">
        <w:rPr>
          <w:sz w:val="22"/>
          <w:szCs w:val="22"/>
        </w:rPr>
        <w:t xml:space="preserve"> předání a převzetí díla, pokud v protokolu o předání a převzetí není dohodnuto jinak (zejména jde-li o ponechání zařízení, nutných pro zabezpečení odstranění vad a nedodělků díla ve smyslu protokolu o předání a převzetí díla).</w:t>
      </w:r>
    </w:p>
    <w:p w:rsidR="00714FB1" w:rsidRDefault="00714FB1" w:rsidP="00714FB1">
      <w:pPr>
        <w:numPr>
          <w:ilvl w:val="1"/>
          <w:numId w:val="23"/>
        </w:numPr>
        <w:suppressAutoHyphens w:val="0"/>
        <w:rPr>
          <w:sz w:val="22"/>
          <w:szCs w:val="22"/>
        </w:rPr>
      </w:pPr>
      <w:r w:rsidRPr="00AD0765">
        <w:rPr>
          <w:sz w:val="22"/>
          <w:szCs w:val="22"/>
        </w:rPr>
        <w:t>Nevyklidí-li zhotovitel staveniště ve sjednaném termínu je objednatel oprávněn zabezpečit vyklizení staveniště třetí osobou a náklady s tím spojené uhradí objednateli zhotovitel.</w:t>
      </w:r>
    </w:p>
    <w:p w:rsidR="00714FB1" w:rsidRPr="00AD0765" w:rsidRDefault="00714FB1" w:rsidP="00714FB1">
      <w:pPr>
        <w:numPr>
          <w:ilvl w:val="1"/>
          <w:numId w:val="23"/>
        </w:numPr>
        <w:suppressAutoHyphens w:val="0"/>
        <w:rPr>
          <w:sz w:val="22"/>
          <w:szCs w:val="22"/>
        </w:rPr>
      </w:pPr>
      <w:r w:rsidRPr="00AD0765">
        <w:rPr>
          <w:sz w:val="22"/>
          <w:szCs w:val="22"/>
        </w:rPr>
        <w:t>Smluvní strany sepíší a podepíší na závěr protokol o vyklizení staveniště.</w:t>
      </w:r>
    </w:p>
    <w:p w:rsidR="00714FB1" w:rsidRDefault="00714FB1" w:rsidP="00714FB1">
      <w:pPr>
        <w:suppressAutoHyphens w:val="0"/>
        <w:autoSpaceDE w:val="0"/>
        <w:autoSpaceDN w:val="0"/>
        <w:adjustRightInd w:val="0"/>
        <w:ind w:left="3114"/>
        <w:rPr>
          <w:sz w:val="22"/>
          <w:szCs w:val="22"/>
        </w:rPr>
      </w:pPr>
    </w:p>
    <w:p w:rsidR="00714FB1" w:rsidRDefault="00714FB1" w:rsidP="00714FB1">
      <w:pPr>
        <w:suppressAutoHyphens w:val="0"/>
        <w:autoSpaceDE w:val="0"/>
        <w:autoSpaceDN w:val="0"/>
        <w:adjustRightInd w:val="0"/>
        <w:ind w:left="3114"/>
        <w:rPr>
          <w:sz w:val="22"/>
          <w:szCs w:val="22"/>
        </w:rPr>
      </w:pPr>
    </w:p>
    <w:p w:rsidR="00714FB1" w:rsidRDefault="00714FB1" w:rsidP="00714FB1">
      <w:pPr>
        <w:suppressAutoHyphens w:val="0"/>
        <w:autoSpaceDE w:val="0"/>
        <w:autoSpaceDN w:val="0"/>
        <w:adjustRightInd w:val="0"/>
        <w:ind w:left="3114"/>
        <w:rPr>
          <w:sz w:val="22"/>
          <w:szCs w:val="22"/>
        </w:rPr>
      </w:pPr>
    </w:p>
    <w:p w:rsidR="00714FB1" w:rsidRPr="00772F4F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>
        <w:rPr>
          <w:szCs w:val="24"/>
        </w:rPr>
        <w:t xml:space="preserve">Lhůty realizace </w:t>
      </w:r>
    </w:p>
    <w:p w:rsidR="00714FB1" w:rsidRDefault="00714FB1" w:rsidP="00714FB1">
      <w:pPr>
        <w:numPr>
          <w:ilvl w:val="1"/>
          <w:numId w:val="24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Doba zahájení stavebních prací začíná běžet dnem předání a převzetí staveniště. </w:t>
      </w:r>
    </w:p>
    <w:p w:rsidR="00714FB1" w:rsidRPr="00B31A00" w:rsidRDefault="00714FB1" w:rsidP="00714FB1">
      <w:pPr>
        <w:numPr>
          <w:ilvl w:val="1"/>
          <w:numId w:val="24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720B59">
        <w:rPr>
          <w:sz w:val="22"/>
          <w:szCs w:val="22"/>
        </w:rPr>
        <w:t>Smluvní strany se dohodly na tom, že realizace předmětu smlouvy</w:t>
      </w:r>
      <w:r>
        <w:rPr>
          <w:sz w:val="22"/>
          <w:szCs w:val="22"/>
        </w:rPr>
        <w:t xml:space="preserve"> je podmíněna</w:t>
      </w:r>
      <w:r w:rsidRPr="00720B59">
        <w:rPr>
          <w:sz w:val="22"/>
          <w:szCs w:val="22"/>
        </w:rPr>
        <w:t xml:space="preserve"> přidělením dotace objednateli z Operačního programu životní prostředí ze strany poskytovatele dotace Státního fondu životního prostředí.</w:t>
      </w:r>
    </w:p>
    <w:p w:rsidR="00714FB1" w:rsidRPr="00AD0765" w:rsidRDefault="00714FB1" w:rsidP="00714FB1">
      <w:pPr>
        <w:numPr>
          <w:ilvl w:val="1"/>
          <w:numId w:val="24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AD0765">
        <w:rPr>
          <w:sz w:val="22"/>
          <w:szCs w:val="22"/>
        </w:rPr>
        <w:t>Splněním díla se rozumí řádné a úplné dokončení díla, jeho předání objednateli, odstranění, vyklizení a předání staveniště a předání dokladů k případnému kolaudačnímu řízení.</w:t>
      </w:r>
    </w:p>
    <w:p w:rsidR="00714FB1" w:rsidRDefault="00714FB1" w:rsidP="00714FB1">
      <w:pPr>
        <w:numPr>
          <w:ilvl w:val="1"/>
          <w:numId w:val="24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94561">
        <w:rPr>
          <w:sz w:val="22"/>
          <w:szCs w:val="22"/>
        </w:rPr>
        <w:t xml:space="preserve">Zhotovitel se zavazuje provést dílo dle této smlouvy ve sjednané době. </w:t>
      </w:r>
      <w:r>
        <w:rPr>
          <w:sz w:val="22"/>
          <w:szCs w:val="22"/>
        </w:rPr>
        <w:t>Smluvní strany se dohodly na těchto lhůtách realizace:</w:t>
      </w:r>
    </w:p>
    <w:p w:rsidR="00714FB1" w:rsidRDefault="00714FB1" w:rsidP="00714FB1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Doba předání a převzetí staveniště</w:t>
      </w:r>
      <w:r>
        <w:rPr>
          <w:bCs/>
          <w:sz w:val="22"/>
          <w:szCs w:val="22"/>
        </w:rPr>
        <w:tab/>
        <w:t>na základě výzvy objednatele</w:t>
      </w:r>
    </w:p>
    <w:p w:rsidR="00714FB1" w:rsidRDefault="005E744A" w:rsidP="00714FB1">
      <w:pPr>
        <w:ind w:left="1068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předpoklad </w:t>
      </w:r>
      <w:r w:rsidR="004F30FA">
        <w:rPr>
          <w:bCs/>
          <w:sz w:val="22"/>
          <w:szCs w:val="22"/>
        </w:rPr>
        <w:t>10/</w:t>
      </w:r>
      <w:r>
        <w:rPr>
          <w:bCs/>
          <w:sz w:val="22"/>
          <w:szCs w:val="22"/>
        </w:rPr>
        <w:t>2017</w:t>
      </w:r>
    </w:p>
    <w:p w:rsidR="00714FB1" w:rsidRDefault="00714FB1" w:rsidP="00714FB1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Doba zahájení prací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následující pracovní den od data předání </w:t>
      </w:r>
    </w:p>
    <w:p w:rsidR="00714FB1" w:rsidRDefault="00714FB1" w:rsidP="00714FB1">
      <w:pPr>
        <w:ind w:left="1068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a převzetí staveniště </w:t>
      </w:r>
    </w:p>
    <w:p w:rsidR="00714FB1" w:rsidRDefault="00714FB1" w:rsidP="00714FB1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Lhůta pro dokončení stavby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70F3A">
        <w:rPr>
          <w:bCs/>
          <w:sz w:val="22"/>
          <w:szCs w:val="22"/>
        </w:rPr>
        <w:t>31.05.2018</w:t>
      </w:r>
    </w:p>
    <w:p w:rsidR="00714FB1" w:rsidRDefault="00714FB1" w:rsidP="00B70F3A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Lhůta pro předání a převzetí díla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B70F3A">
        <w:rPr>
          <w:bCs/>
          <w:sz w:val="22"/>
          <w:szCs w:val="22"/>
        </w:rPr>
        <w:t>31.05.2018</w:t>
      </w:r>
      <w:r>
        <w:rPr>
          <w:bCs/>
          <w:sz w:val="22"/>
          <w:szCs w:val="22"/>
        </w:rPr>
        <w:tab/>
      </w:r>
    </w:p>
    <w:p w:rsidR="00714FB1" w:rsidRPr="00652719" w:rsidRDefault="00714FB1" w:rsidP="005E744A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Počátek běhu záruční lhůty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od data řádného převzetí díla objednatelem</w:t>
      </w:r>
    </w:p>
    <w:p w:rsidR="00714FB1" w:rsidRPr="00E94561" w:rsidRDefault="00714FB1" w:rsidP="00714FB1">
      <w:pPr>
        <w:numPr>
          <w:ilvl w:val="1"/>
          <w:numId w:val="24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94561">
        <w:rPr>
          <w:sz w:val="22"/>
          <w:szCs w:val="22"/>
        </w:rPr>
        <w:t>Převzetí řádně dokončené stavby bude na základě předávacího protokolu.</w:t>
      </w:r>
    </w:p>
    <w:p w:rsidR="00714FB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</w:p>
    <w:p w:rsidR="00714FB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</w:p>
    <w:p w:rsidR="00714FB1" w:rsidRPr="00E9456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</w:p>
    <w:p w:rsidR="00714FB1" w:rsidRPr="007C0AEB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 w:rsidRPr="007C0AEB">
        <w:rPr>
          <w:szCs w:val="24"/>
        </w:rPr>
        <w:t>Stavební deník</w:t>
      </w:r>
    </w:p>
    <w:p w:rsidR="00714FB1" w:rsidRPr="00B071C6" w:rsidRDefault="00714FB1" w:rsidP="00714FB1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Pr="00B071C6" w:rsidRDefault="00714FB1" w:rsidP="00714FB1">
      <w:pPr>
        <w:pStyle w:val="Odstavecseseznamem"/>
        <w:numPr>
          <w:ilvl w:val="0"/>
          <w:numId w:val="13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Pr="00E94561" w:rsidRDefault="00714FB1" w:rsidP="00714FB1">
      <w:pPr>
        <w:numPr>
          <w:ilvl w:val="1"/>
          <w:numId w:val="13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94561">
        <w:rPr>
          <w:sz w:val="22"/>
          <w:szCs w:val="22"/>
        </w:rPr>
        <w:t xml:space="preserve">Zhotovitel je povinen vést ode dne převzetí staveniště o pracích, které provádí, stavební deník dle platných předpisů, do kterého je povinen zapisovat všechny skutečnosti rozhodné pro plnění smlouvy. Zejména je povinen zapisovat údaje o časovém postupu </w:t>
      </w:r>
      <w:r w:rsidRPr="00E94561">
        <w:rPr>
          <w:sz w:val="22"/>
          <w:szCs w:val="22"/>
        </w:rPr>
        <w:lastRenderedPageBreak/>
        <w:t>prací, jejich jakosti, zdůvodnění odchylek prováděných prací od projektové dokumentace apod. Povinnost vést stavební deník končí předáním a převzetím díla.</w:t>
      </w:r>
    </w:p>
    <w:p w:rsidR="00714FB1" w:rsidRPr="00E94561" w:rsidRDefault="00714FB1" w:rsidP="00714FB1">
      <w:pPr>
        <w:numPr>
          <w:ilvl w:val="1"/>
          <w:numId w:val="13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94561">
        <w:rPr>
          <w:sz w:val="22"/>
          <w:szCs w:val="22"/>
        </w:rPr>
        <w:t>Stavební deník bude po celou pracovní dobu přístupný pro objednatele.</w:t>
      </w:r>
    </w:p>
    <w:p w:rsidR="00714FB1" w:rsidRPr="00E94561" w:rsidRDefault="00714FB1" w:rsidP="00714FB1">
      <w:pPr>
        <w:numPr>
          <w:ilvl w:val="1"/>
          <w:numId w:val="13"/>
        </w:numPr>
        <w:suppressAutoHyphens w:val="0"/>
        <w:autoSpaceDE w:val="0"/>
        <w:autoSpaceDN w:val="0"/>
        <w:adjustRightInd w:val="0"/>
        <w:rPr>
          <w:sz w:val="22"/>
          <w:szCs w:val="22"/>
        </w:rPr>
      </w:pPr>
      <w:r w:rsidRPr="00E94561">
        <w:rPr>
          <w:sz w:val="22"/>
          <w:szCs w:val="22"/>
        </w:rPr>
        <w:t>Zápisy ve stavebním deníku se nepovažují za změnu smlouvy, ale slouží jako podklad pro vypracování dodatků k této smlouvě.</w:t>
      </w:r>
    </w:p>
    <w:p w:rsidR="00714FB1" w:rsidRPr="00E94561" w:rsidRDefault="00714FB1" w:rsidP="00714FB1">
      <w:pPr>
        <w:ind w:left="2160" w:firstLine="720"/>
        <w:rPr>
          <w:b/>
          <w:sz w:val="22"/>
          <w:szCs w:val="22"/>
        </w:rPr>
      </w:pPr>
    </w:p>
    <w:p w:rsidR="00714FB1" w:rsidRDefault="00714FB1" w:rsidP="00714FB1">
      <w:pPr>
        <w:ind w:left="2160" w:firstLine="720"/>
        <w:rPr>
          <w:b/>
          <w:sz w:val="22"/>
          <w:szCs w:val="22"/>
        </w:rPr>
      </w:pPr>
    </w:p>
    <w:p w:rsidR="00714FB1" w:rsidRPr="00E94561" w:rsidRDefault="00714FB1" w:rsidP="00714FB1">
      <w:pPr>
        <w:ind w:left="2160" w:firstLine="720"/>
        <w:rPr>
          <w:b/>
          <w:sz w:val="22"/>
          <w:szCs w:val="22"/>
        </w:rPr>
      </w:pPr>
    </w:p>
    <w:p w:rsidR="00714FB1" w:rsidRPr="007C0AEB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 w:rsidRPr="007C0AEB">
        <w:rPr>
          <w:szCs w:val="24"/>
        </w:rPr>
        <w:t>Provádění díla</w:t>
      </w:r>
    </w:p>
    <w:p w:rsidR="00714FB1" w:rsidRPr="00B071C6" w:rsidRDefault="00714FB1" w:rsidP="00714FB1">
      <w:pPr>
        <w:pStyle w:val="Odstavecseseznamem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Pr="00B071C6" w:rsidRDefault="00714FB1" w:rsidP="00714FB1">
      <w:pPr>
        <w:pStyle w:val="Odstavecseseznamem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Default="00714FB1" w:rsidP="00714FB1">
      <w:pPr>
        <w:pStyle w:val="Zkladntext"/>
        <w:numPr>
          <w:ilvl w:val="1"/>
          <w:numId w:val="1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Veškeré odborné práce musí vykonávat pracovníci zhotovitele mající příslušnou kvalifikaci. Doklad o kvalifikaci pracovníků je zhotovitel na požádání objednatele povinen předložit.</w:t>
      </w:r>
    </w:p>
    <w:p w:rsidR="00714FB1" w:rsidRPr="00E94561" w:rsidRDefault="00714FB1" w:rsidP="00714FB1">
      <w:pPr>
        <w:pStyle w:val="Zkladntext"/>
        <w:numPr>
          <w:ilvl w:val="1"/>
          <w:numId w:val="1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Zhotovitel je povinen při realizaci díla dodržovat veškeré ČSN a bezpečnostní předpisy, veškeré zákony a jejich prováděcí vyhlášky, které se týkají jeho činnosti, bezpečnosti práce, požární ochrany a ochrany životního prostředí. Pokud porušením těchto předpisů vznikne jakákoliv škoda, nese veškerou odpovědnost zhotovitel.</w:t>
      </w:r>
    </w:p>
    <w:p w:rsidR="00714FB1" w:rsidRPr="00E94561" w:rsidRDefault="00714FB1" w:rsidP="00714FB1">
      <w:pPr>
        <w:pStyle w:val="Zkladntext"/>
        <w:numPr>
          <w:ilvl w:val="1"/>
          <w:numId w:val="1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Zhotovitel na sebe přejímá odpovědnost za škody vzniklé na zhotovovaném díle po celou dobu výstavby, to znamená do převzetí díla objednatelem, stejně tak za škody způsobené stavební činností třetí osobě.</w:t>
      </w:r>
    </w:p>
    <w:p w:rsidR="00714FB1" w:rsidRPr="00E94561" w:rsidRDefault="00714FB1" w:rsidP="00714FB1">
      <w:pPr>
        <w:pStyle w:val="Zkladntext"/>
        <w:numPr>
          <w:ilvl w:val="1"/>
          <w:numId w:val="1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Zhotovitel se zavazuje nakládat s odpady v souladu se zákonem o odpadech, ve znění pozdějších předpisů, a příslušnými vyhláškami MŽP. Veškerou problematiku odpadů souvisejících s prováděním díla bude zhotovitel konzultovat s odpovědnými pracovníky objednatele a bude dodržovat jejich pokyny (mj. zhotovitel předá zástupci objednatele kopie vážních lístků jako doklad o uložení odpadu a evidenčních listů pro přepravu nebezpečného odpadu).</w:t>
      </w:r>
    </w:p>
    <w:p w:rsidR="00714FB1" w:rsidRPr="00E94561" w:rsidRDefault="00714FB1" w:rsidP="00714FB1">
      <w:pPr>
        <w:pStyle w:val="Zkladntext"/>
        <w:numPr>
          <w:ilvl w:val="1"/>
          <w:numId w:val="1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Zhotovitel je odpovědný za případné vzniklé škody na životním prostředí, které vzniknou v důsledku nedodržení platných právních předpisů v oblasti životního prostředí. Současně se zhotovitel tímto zavazuje k úhradě takto vzniklých škod a všech dalších nákladů s tím spojených.</w:t>
      </w:r>
    </w:p>
    <w:p w:rsidR="00714FB1" w:rsidRPr="00E94561" w:rsidRDefault="00714FB1" w:rsidP="00714FB1">
      <w:pPr>
        <w:pStyle w:val="Zkladntext"/>
        <w:numPr>
          <w:ilvl w:val="1"/>
          <w:numId w:val="1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V případě, že vůči objednateli budou příslušným orgánem státní správy uplatněny jakékoliv sankce z titulu porušení povinností zhotovitele při provádění díla na úseku ochrany životního prostředí, zavazuje se zhotovitel, že vstoupí do správního řízení na místo objednatele a pokud tato záměna nebude možná, uhradí sankce, které budou objednateli uloženy pravomocným rozhodnutím včetně uhrazení prokazatelných nákladů spojených s takto vzniklým správním řízením. Současně se zhotovitel zavazuje, že pro případné správní řízení v této věci poskytne objednateli veškeré potřebné doklady, údaje a další nezbytnou součinnost.</w:t>
      </w:r>
    </w:p>
    <w:p w:rsidR="00714FB1" w:rsidRPr="00E94561" w:rsidRDefault="00714FB1" w:rsidP="00714FB1">
      <w:pPr>
        <w:pStyle w:val="Zkladntext"/>
        <w:numPr>
          <w:ilvl w:val="1"/>
          <w:numId w:val="1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Objednatel si vyhrazuje právo v případě sporu či jiné oprávněné potřeby k prověření jakosti díla nechat si zhotovit znalecký posudek. V případě, že jeho výsledek ukáže oprávněnost pochyb či námitek objednatele, náklady na jeho vyhotovení půjdou k tíži zhotovitele.</w:t>
      </w:r>
    </w:p>
    <w:p w:rsidR="00714FB1" w:rsidRPr="00E94561" w:rsidRDefault="00714FB1" w:rsidP="00714FB1">
      <w:pPr>
        <w:pStyle w:val="Zkladntext"/>
        <w:numPr>
          <w:ilvl w:val="1"/>
          <w:numId w:val="1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Zhotovitel je povinen v průběhu stavby zaznamenávat do jednoho vyhotovení projektové dokumentace veškeré změny, které vznikly při provádění prací</w:t>
      </w:r>
      <w:r>
        <w:rPr>
          <w:rFonts w:ascii="Arial" w:hAnsi="Arial" w:cs="Arial"/>
          <w:sz w:val="22"/>
          <w:szCs w:val="22"/>
        </w:rPr>
        <w:t>.</w:t>
      </w:r>
    </w:p>
    <w:p w:rsidR="00714FB1" w:rsidRPr="00E94561" w:rsidRDefault="00714FB1" w:rsidP="00714FB1">
      <w:pPr>
        <w:pStyle w:val="Zkladntext"/>
        <w:numPr>
          <w:ilvl w:val="1"/>
          <w:numId w:val="1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 xml:space="preserve">Zhotovitel je povinen použít pro realizaci díla jen výrobky, které mají takové vlastnosti, aby po dobu předpokládané existence stavby byla při běžné údržbě zaručena požadovaná mechanická pevnost a stabilita, požární bezpečnost, hygienické požadavky, ochrana zdraví a životního prostředí a bezpečnost při užívání. V případě, kdy tak ukládá zákon č. 22/1997 Sb., o technických požadavcích na výrobky a o změně a doplnění některých zákonů, je povinností zhotovitele při odevzdání a převzetí dokončeného díla předat objednateli prohlášení o shodě. </w:t>
      </w:r>
    </w:p>
    <w:p w:rsidR="00714FB1" w:rsidRDefault="00714FB1" w:rsidP="00714FB1">
      <w:pPr>
        <w:pStyle w:val="Zkladntext"/>
        <w:numPr>
          <w:ilvl w:val="1"/>
          <w:numId w:val="1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Zhotovitel v plné míře zodpovídá za bezpečnost práce a ochranu zdraví všech osob v prostoru staveniště během realizace díla. Po celou dobu provádění díla zajistí zhotovitel bezpečnost zdraví a provozu zejména dodržováním předpisů BOZ a PO na pracovišti a odpovídá za škody na zdraví a majetku vzniklé jejich porušením jemu, objednateli nebo třetím osobám. Zhotovitel zabezpečí vybavení pracovníků ochrannými pracovními pomůckami. Dále se zhotovitel zavazuje dodržovat hygienické předpisy. Povinnosti a</w:t>
      </w:r>
      <w:r w:rsidRPr="007C0AEB">
        <w:rPr>
          <w:rFonts w:ascii="Arial" w:hAnsi="Arial" w:cs="Arial"/>
          <w:sz w:val="22"/>
          <w:szCs w:val="22"/>
        </w:rPr>
        <w:t xml:space="preserve"> </w:t>
      </w:r>
      <w:r w:rsidRPr="00E94561">
        <w:rPr>
          <w:rFonts w:ascii="Arial" w:hAnsi="Arial" w:cs="Arial"/>
          <w:sz w:val="22"/>
          <w:szCs w:val="22"/>
        </w:rPr>
        <w:lastRenderedPageBreak/>
        <w:t>úkoly na úseku BOZP, vyplývající z platných právních předpisů, zajišťuje zhotovitel na vlastní náklady a odpovědnost.</w:t>
      </w:r>
    </w:p>
    <w:p w:rsidR="00714FB1" w:rsidRPr="00850BB0" w:rsidRDefault="00714FB1" w:rsidP="00714FB1">
      <w:pPr>
        <w:pStyle w:val="Zkladntext"/>
        <w:numPr>
          <w:ilvl w:val="1"/>
          <w:numId w:val="1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50BB0">
        <w:rPr>
          <w:rFonts w:ascii="Arial" w:hAnsi="Arial" w:cs="Arial"/>
          <w:sz w:val="22"/>
          <w:szCs w:val="22"/>
        </w:rPr>
        <w:t xml:space="preserve">Zhotovitel je povinen udržovat na staveništi pořádek a čistotu. Je povinen neprodleně odstraňovat nečistoty a odpady vzniklé při provádění díla, a to v souladu s právními předpisy. Zařízení staveniště a deponie materiálu je zhotovitel povinen vybudovat tak, aby nevznikly žádné škody na sousedních pozemcích. </w:t>
      </w:r>
    </w:p>
    <w:p w:rsidR="00714FB1" w:rsidRDefault="00714FB1" w:rsidP="00714FB1">
      <w:pPr>
        <w:pStyle w:val="Zkladntext"/>
        <w:numPr>
          <w:ilvl w:val="1"/>
          <w:numId w:val="14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50BB0">
        <w:rPr>
          <w:rFonts w:ascii="Arial" w:hAnsi="Arial" w:cs="Arial"/>
          <w:sz w:val="22"/>
          <w:szCs w:val="22"/>
        </w:rPr>
        <w:t>Veškerá povolení k užívání veřejných ploch dotčených prováděním díla zabezpečuje podle postupu prací zhotovitel.</w:t>
      </w:r>
    </w:p>
    <w:p w:rsidR="00714FB1" w:rsidRDefault="00714FB1" w:rsidP="00714FB1">
      <w:pPr>
        <w:pStyle w:val="Zkladntext"/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714FB1" w:rsidRPr="00850BB0" w:rsidRDefault="00714FB1" w:rsidP="00714FB1">
      <w:pPr>
        <w:pStyle w:val="Zkladntext"/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714FB1" w:rsidRDefault="00714FB1" w:rsidP="00714FB1">
      <w:pPr>
        <w:pStyle w:val="Zkladntext"/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714FB1" w:rsidRPr="00850BB0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 w:rsidRPr="00850BB0">
        <w:rPr>
          <w:szCs w:val="24"/>
        </w:rPr>
        <w:t>Kontrola provádění díla objednatelem</w:t>
      </w:r>
    </w:p>
    <w:p w:rsidR="00714FB1" w:rsidRPr="00B071C6" w:rsidRDefault="00714FB1" w:rsidP="00714FB1">
      <w:pPr>
        <w:pStyle w:val="Odstavecseseznamem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Pr="00B071C6" w:rsidRDefault="00714FB1" w:rsidP="00714FB1">
      <w:pPr>
        <w:pStyle w:val="Odstavecseseznamem"/>
        <w:numPr>
          <w:ilvl w:val="0"/>
          <w:numId w:val="21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Pr="00850BB0" w:rsidRDefault="00714FB1" w:rsidP="00714FB1">
      <w:pPr>
        <w:pStyle w:val="Zkladntext"/>
        <w:numPr>
          <w:ilvl w:val="1"/>
          <w:numId w:val="21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50BB0">
        <w:rPr>
          <w:rFonts w:ascii="Arial" w:hAnsi="Arial" w:cs="Arial"/>
          <w:sz w:val="22"/>
          <w:szCs w:val="22"/>
        </w:rPr>
        <w:t>Objednatel případně jím pověřený zástupce, dále také jen (TDI), je oprávněn průběžně kontrolovat provádění díla. Zjistí-li objednatel, že zhotovitel provádí dílo v rozporu se svými povinnostmi, je objednatel či (TDI) oprávněn dožadovat se nápravy a toho, aby zhotovitel odstranil vady a nedodělky vzniklé neřádným prováděním a dílo prováděl řádným způsobem. Jestliže zhotovitel díla tak neučiní ani v přiměřené lhůtě mu k tomu poskytnuté a postup zhotovitele by vedl nepochybně k podstatnému porušení smlouvy, je objednatel oprávněn odstoupit od této smlouvy o dílo. U vad a nedodělků vytknutých objednatelem či (TDI) v průběhu provádění díla, se zhotovitel zavazuje tyto vady a nedodělky odstranit nejpozději do 5 dnů. Tuto lhůtu lze prodloužit pouze písemnou dohodou objednatele a zhotovitele a pouze z objektivních technologických důvodů a po zdůvodněné žádosti zhotovitele, nikoliv však více než o 10 dnů. Zhotovitel rovněž nesmí provádět v daném místě vytknuté vady žádné další navazující práce, které by bránily odstranění vady, dokud vytknutá vada nebude zhotovitelem řádně odstraněna.</w:t>
      </w:r>
    </w:p>
    <w:p w:rsidR="00714FB1" w:rsidRPr="00850BB0" w:rsidRDefault="00714FB1" w:rsidP="00714FB1">
      <w:pPr>
        <w:pStyle w:val="Zkladntext"/>
        <w:numPr>
          <w:ilvl w:val="1"/>
          <w:numId w:val="21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50BB0">
        <w:rPr>
          <w:rFonts w:ascii="Arial" w:hAnsi="Arial" w:cs="Arial"/>
          <w:sz w:val="22"/>
          <w:szCs w:val="22"/>
        </w:rPr>
        <w:t>Zhotovitel je povinen umožnit objednateli nebo jeho pověřenému zástupci (TDI) v každou dobu, kdy je prováděna na staveništi jakákoliv práce, přístup na staveniště, za účelem kontroly postupu prací a provádění díla.</w:t>
      </w:r>
    </w:p>
    <w:p w:rsidR="00714FB1" w:rsidRPr="00850BB0" w:rsidRDefault="00714FB1" w:rsidP="00714FB1">
      <w:pPr>
        <w:pStyle w:val="Zkladntext"/>
        <w:numPr>
          <w:ilvl w:val="1"/>
          <w:numId w:val="21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50BB0">
        <w:rPr>
          <w:rFonts w:ascii="Arial" w:hAnsi="Arial" w:cs="Arial"/>
          <w:sz w:val="22"/>
          <w:szCs w:val="22"/>
        </w:rPr>
        <w:t>Zhotovitel je povinen vyzvat objednatele a (TDI) ke kontrole a prověření prací, které v dalším postupu provádění díla budou zakryty nebo se stanou nepřístupnými, a to písemně nebo e-mailem nejméně tři pracovní dny předem, pokud se předem nedohodli písemně zhotovitel s objednatelem nebo (TDI) jinak. Pokud zhotovitel poruší tuto povinnost, je povinen na základě žádosti objednatele a na své náklady provést odpovídající odkrytí i následné zakrytí předmětných prací. Pokud se objednatel ke kontrole přes včasné písemné, nebo e-mailové vyzvání nedostaví, je zhotovitel oprávněn předmětné práce řádně obrazově zdokumentovat a zakrýt. Bude-li v tomto případě objednatel dodatečně požadovat jejich odkrytí, je zhotovitel povinen toto odkrytí provést na náklady objednatele. Pokud se však zjistí, že práce nebyly řádně provedeny, nese veškeré náklady spojené s odkrytím prací, opravou chybného stavu a následným zakrytím zhotovitel.</w:t>
      </w:r>
    </w:p>
    <w:p w:rsidR="00714FB1" w:rsidRPr="00850BB0" w:rsidRDefault="00714FB1" w:rsidP="00714FB1">
      <w:pPr>
        <w:pStyle w:val="Zkladntext"/>
        <w:numPr>
          <w:ilvl w:val="1"/>
          <w:numId w:val="21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50BB0">
        <w:rPr>
          <w:rFonts w:ascii="Arial" w:hAnsi="Arial" w:cs="Arial"/>
          <w:sz w:val="22"/>
          <w:szCs w:val="22"/>
        </w:rPr>
        <w:t>Kontrola díla bude dále prováděna za přítomnosti zhotovitele a objednatele nebo jeho zástupce (TDI) na místě provádění díla v pravidelných kontrolních dnech, které se budou konat nejméně jednou týdně a o jejichž konání bude sepsán vždy písemný protokol. Objednatel i (TDI) jsou oprávněni podepisovat protokoly z kontrolních dnů.</w:t>
      </w:r>
    </w:p>
    <w:p w:rsidR="00714FB1" w:rsidRPr="00850BB0" w:rsidRDefault="00714FB1" w:rsidP="00714FB1">
      <w:pPr>
        <w:pStyle w:val="Zkladntext"/>
        <w:numPr>
          <w:ilvl w:val="1"/>
          <w:numId w:val="21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850BB0">
        <w:rPr>
          <w:rFonts w:ascii="Arial" w:hAnsi="Arial" w:cs="Arial"/>
          <w:sz w:val="22"/>
          <w:szCs w:val="22"/>
        </w:rPr>
        <w:t>Technický dozor (TDI) u stavby nesmí provádět zhotovitel ani osoba s ním propojená.</w:t>
      </w:r>
    </w:p>
    <w:p w:rsidR="00714FB1" w:rsidRDefault="00714FB1" w:rsidP="00714FB1">
      <w:pPr>
        <w:pStyle w:val="Zkladntext"/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714FB1" w:rsidRDefault="00714FB1" w:rsidP="00714FB1">
      <w:pPr>
        <w:pStyle w:val="Zkladntext"/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714FB1" w:rsidRDefault="00714FB1" w:rsidP="00714FB1">
      <w:pPr>
        <w:pStyle w:val="Zkladntext"/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714FB1" w:rsidRPr="007C0AEB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 w:rsidRPr="007C0AEB">
        <w:rPr>
          <w:szCs w:val="24"/>
        </w:rPr>
        <w:t>Subdodavatelé</w:t>
      </w:r>
    </w:p>
    <w:p w:rsidR="00714FB1" w:rsidRPr="00B071C6" w:rsidRDefault="00714FB1" w:rsidP="00714FB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Pr="00B071C6" w:rsidRDefault="00714FB1" w:rsidP="00714FB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Pr="00B071C6" w:rsidRDefault="00714FB1" w:rsidP="00714FB1">
      <w:pPr>
        <w:pStyle w:val="Odstavecseseznamem"/>
        <w:numPr>
          <w:ilvl w:val="0"/>
          <w:numId w:val="15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Pr="00FC6704" w:rsidRDefault="00714FB1" w:rsidP="00714FB1">
      <w:pPr>
        <w:pStyle w:val="Zkladntext"/>
        <w:numPr>
          <w:ilvl w:val="1"/>
          <w:numId w:val="15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FC6704">
        <w:rPr>
          <w:rFonts w:ascii="Arial" w:hAnsi="Arial" w:cs="Arial"/>
          <w:sz w:val="22"/>
          <w:szCs w:val="22"/>
        </w:rPr>
        <w:t xml:space="preserve">Při provádění části díla jinou osobou – subdodavatelem, má zhotovitel odpovědnost, jako by dílo prováděl sám. </w:t>
      </w:r>
    </w:p>
    <w:p w:rsidR="00714FB1" w:rsidRDefault="00714FB1" w:rsidP="00714FB1">
      <w:pPr>
        <w:pStyle w:val="Zkladntext"/>
        <w:numPr>
          <w:ilvl w:val="1"/>
          <w:numId w:val="15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FC6704">
        <w:rPr>
          <w:rFonts w:ascii="Arial" w:hAnsi="Arial" w:cs="Arial"/>
          <w:sz w:val="22"/>
          <w:szCs w:val="22"/>
        </w:rPr>
        <w:t xml:space="preserve">Zhotovitel je povinen zavázat tyto třetí </w:t>
      </w:r>
      <w:proofErr w:type="gramStart"/>
      <w:r w:rsidRPr="00FC6704">
        <w:rPr>
          <w:rFonts w:ascii="Arial" w:hAnsi="Arial" w:cs="Arial"/>
          <w:sz w:val="22"/>
          <w:szCs w:val="22"/>
        </w:rPr>
        <w:t>osoby - subdodavatele</w:t>
      </w:r>
      <w:proofErr w:type="gramEnd"/>
      <w:r w:rsidRPr="00FC6704">
        <w:rPr>
          <w:rFonts w:ascii="Arial" w:hAnsi="Arial" w:cs="Arial"/>
          <w:sz w:val="22"/>
          <w:szCs w:val="22"/>
        </w:rPr>
        <w:t xml:space="preserve"> k dodržování obdobných povinností, jaké má zhotovitel na základě této smlouvy o dílo a současně se zhotovitel zavazuje dodržovat veškeré své povinnosti k subdodavatelům, k nimž se zavázal, a to včetně povinností a podmínek platebních.</w:t>
      </w:r>
    </w:p>
    <w:p w:rsidR="00714FB1" w:rsidRDefault="00714FB1" w:rsidP="00714FB1">
      <w:pPr>
        <w:pStyle w:val="Zkladntext"/>
        <w:numPr>
          <w:ilvl w:val="1"/>
          <w:numId w:val="15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FC6704">
        <w:rPr>
          <w:rFonts w:ascii="Arial" w:hAnsi="Arial" w:cs="Arial"/>
          <w:sz w:val="22"/>
          <w:szCs w:val="22"/>
        </w:rPr>
        <w:lastRenderedPageBreak/>
        <w:t>Změna subdodavatele, jehož prostřednictvím Zhotovitel prokazoval v zadávacím řízení část své kvalifikace, je možná pouze po předchozím schválení ze strany Objednatele, a pouze v případě, že nový subdodavatel prokáže před uzavřením subdodavatelské smlouvy s dodavatelem příslušnou část kvalifikace, kterou v zadávacím řízení prokazoval nahrazovaný subdodavatel.</w:t>
      </w:r>
    </w:p>
    <w:p w:rsidR="00714FB1" w:rsidRDefault="00714FB1" w:rsidP="00714FB1">
      <w:pPr>
        <w:pStyle w:val="Zkladntext"/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714FB1" w:rsidRDefault="00714FB1" w:rsidP="00714FB1">
      <w:pPr>
        <w:pStyle w:val="Zkladntext"/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714FB1" w:rsidRDefault="00714FB1" w:rsidP="00714FB1">
      <w:pPr>
        <w:pStyle w:val="Zkladntext"/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714FB1" w:rsidRPr="007C0AEB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 w:rsidRPr="007C0AEB">
        <w:rPr>
          <w:szCs w:val="24"/>
        </w:rPr>
        <w:t xml:space="preserve">Předání </w:t>
      </w:r>
      <w:r>
        <w:rPr>
          <w:szCs w:val="24"/>
        </w:rPr>
        <w:t xml:space="preserve">a převzetí </w:t>
      </w:r>
      <w:r w:rsidRPr="007C0AEB">
        <w:rPr>
          <w:szCs w:val="24"/>
        </w:rPr>
        <w:t>díla</w:t>
      </w:r>
    </w:p>
    <w:p w:rsidR="00714FB1" w:rsidRPr="00B071C6" w:rsidRDefault="00714FB1" w:rsidP="00714FB1">
      <w:pPr>
        <w:pStyle w:val="Odstavecseseznamem"/>
        <w:numPr>
          <w:ilvl w:val="0"/>
          <w:numId w:val="16"/>
        </w:numPr>
        <w:suppressAutoHyphens w:val="0"/>
        <w:rPr>
          <w:vanish/>
          <w:sz w:val="22"/>
          <w:szCs w:val="22"/>
          <w:lang w:eastAsia="cs-CZ"/>
        </w:rPr>
      </w:pPr>
    </w:p>
    <w:p w:rsidR="00714FB1" w:rsidRPr="00B071C6" w:rsidRDefault="00714FB1" w:rsidP="00714FB1">
      <w:pPr>
        <w:pStyle w:val="Odstavecseseznamem"/>
        <w:numPr>
          <w:ilvl w:val="0"/>
          <w:numId w:val="16"/>
        </w:numPr>
        <w:suppressAutoHyphens w:val="0"/>
        <w:rPr>
          <w:vanish/>
          <w:sz w:val="22"/>
          <w:szCs w:val="22"/>
          <w:lang w:eastAsia="cs-CZ"/>
        </w:rPr>
      </w:pPr>
    </w:p>
    <w:p w:rsidR="00714FB1" w:rsidRPr="00B071C6" w:rsidRDefault="00714FB1" w:rsidP="00714FB1">
      <w:pPr>
        <w:pStyle w:val="Odstavecseseznamem"/>
        <w:numPr>
          <w:ilvl w:val="0"/>
          <w:numId w:val="16"/>
        </w:numPr>
        <w:suppressAutoHyphens w:val="0"/>
        <w:rPr>
          <w:vanish/>
          <w:sz w:val="22"/>
          <w:szCs w:val="22"/>
          <w:lang w:eastAsia="cs-CZ"/>
        </w:rPr>
      </w:pPr>
    </w:p>
    <w:p w:rsidR="00714FB1" w:rsidRPr="00E94561" w:rsidRDefault="00714FB1" w:rsidP="00714FB1">
      <w:pPr>
        <w:pStyle w:val="Prosttext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 xml:space="preserve">Zhotovitel je povinen písemně oznámit objednateli nejpozději 3 pracovní dny předem, kdy bude dílo připraveno k předání a převzetí. Objednatel je povinen zahájit </w:t>
      </w:r>
      <w:proofErr w:type="gramStart"/>
      <w:r w:rsidRPr="00E94561">
        <w:rPr>
          <w:rFonts w:ascii="Arial" w:hAnsi="Arial" w:cs="Arial"/>
          <w:sz w:val="22"/>
          <w:szCs w:val="22"/>
        </w:rPr>
        <w:t>přejímací  řízení</w:t>
      </w:r>
      <w:proofErr w:type="gramEnd"/>
      <w:r w:rsidRPr="00E94561">
        <w:rPr>
          <w:rFonts w:ascii="Arial" w:hAnsi="Arial" w:cs="Arial"/>
          <w:sz w:val="22"/>
          <w:szCs w:val="22"/>
        </w:rPr>
        <w:t xml:space="preserve"> a řádně v něm pokračovat.</w:t>
      </w:r>
    </w:p>
    <w:p w:rsidR="00714FB1" w:rsidRPr="00E94561" w:rsidRDefault="00714FB1" w:rsidP="00714FB1">
      <w:pPr>
        <w:pStyle w:val="Prosttext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Zhotovitel je povinen připravit</w:t>
      </w:r>
      <w:r>
        <w:rPr>
          <w:rFonts w:ascii="Arial" w:hAnsi="Arial" w:cs="Arial"/>
          <w:sz w:val="22"/>
          <w:szCs w:val="22"/>
        </w:rPr>
        <w:t xml:space="preserve"> a doložit u přejímacího řízení:</w:t>
      </w:r>
    </w:p>
    <w:p w:rsidR="00714FB1" w:rsidRPr="00E94561" w:rsidRDefault="00714FB1" w:rsidP="00714FB1">
      <w:pPr>
        <w:pStyle w:val="Zkladntext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1418" w:hanging="425"/>
        <w:jc w:val="left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zápisy a osvědčení o provedených zkouškách použitých materiálů včetně atestů</w:t>
      </w:r>
      <w:r>
        <w:rPr>
          <w:rFonts w:ascii="Arial" w:hAnsi="Arial" w:cs="Arial"/>
          <w:sz w:val="22"/>
          <w:szCs w:val="22"/>
        </w:rPr>
        <w:t>,</w:t>
      </w:r>
    </w:p>
    <w:p w:rsidR="00714FB1" w:rsidRPr="00E94561" w:rsidRDefault="00714FB1" w:rsidP="00714FB1">
      <w:pPr>
        <w:pStyle w:val="Zkladntext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1418" w:hanging="425"/>
        <w:jc w:val="left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zápisy o prověření prací a konstrukcí zakrytých v průběhu prací</w:t>
      </w:r>
      <w:r>
        <w:rPr>
          <w:rFonts w:ascii="Arial" w:hAnsi="Arial" w:cs="Arial"/>
          <w:sz w:val="22"/>
          <w:szCs w:val="22"/>
        </w:rPr>
        <w:t>,</w:t>
      </w:r>
    </w:p>
    <w:p w:rsidR="00714FB1" w:rsidRPr="00E94561" w:rsidRDefault="00714FB1" w:rsidP="00714FB1">
      <w:pPr>
        <w:pStyle w:val="Zkladntext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1418" w:hanging="425"/>
        <w:jc w:val="left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doklad o zajištění likvidace odpadu vzniklého stavebními pracemi v souladu se zákonem o odpadech</w:t>
      </w:r>
      <w:r>
        <w:rPr>
          <w:rFonts w:ascii="Arial" w:hAnsi="Arial" w:cs="Arial"/>
          <w:sz w:val="22"/>
          <w:szCs w:val="22"/>
        </w:rPr>
        <w:t>,</w:t>
      </w:r>
    </w:p>
    <w:p w:rsidR="00714FB1" w:rsidRPr="00E94561" w:rsidRDefault="00714FB1" w:rsidP="00714FB1">
      <w:pPr>
        <w:pStyle w:val="Zkladntext"/>
        <w:numPr>
          <w:ilvl w:val="0"/>
          <w:numId w:val="6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seznam osob s uvedením jejich adres a telefonních čísel, u kterých bude možné nahlásit reklamovanou vadu</w:t>
      </w:r>
      <w:r>
        <w:rPr>
          <w:rFonts w:ascii="Arial" w:hAnsi="Arial" w:cs="Arial"/>
          <w:sz w:val="22"/>
          <w:szCs w:val="22"/>
        </w:rPr>
        <w:t>,</w:t>
      </w:r>
    </w:p>
    <w:p w:rsidR="00714FB1" w:rsidRPr="00E94561" w:rsidRDefault="00714FB1" w:rsidP="00714FB1">
      <w:pPr>
        <w:pStyle w:val="Zkladntext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stavební deník,</w:t>
      </w:r>
    </w:p>
    <w:p w:rsidR="00714FB1" w:rsidRPr="00E94561" w:rsidRDefault="00714FB1" w:rsidP="00714FB1">
      <w:pPr>
        <w:pStyle w:val="Zkladntext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/>
        <w:ind w:left="1418" w:hanging="425"/>
        <w:jc w:val="left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případné jiné doklady nutné ke kolaudaci a užívání stavby</w:t>
      </w:r>
      <w:r>
        <w:rPr>
          <w:rFonts w:ascii="Arial" w:hAnsi="Arial" w:cs="Arial"/>
          <w:sz w:val="22"/>
          <w:szCs w:val="22"/>
        </w:rPr>
        <w:t>,</w:t>
      </w:r>
    </w:p>
    <w:p w:rsidR="00714FB1" w:rsidRPr="00E94561" w:rsidRDefault="00714FB1" w:rsidP="00714FB1">
      <w:pPr>
        <w:pStyle w:val="Zkladntext"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ab/>
        <w:t xml:space="preserve">       </w:t>
      </w:r>
      <w:r w:rsidRPr="00E94561">
        <w:rPr>
          <w:rFonts w:ascii="Arial" w:hAnsi="Arial" w:cs="Arial"/>
          <w:sz w:val="22"/>
          <w:szCs w:val="22"/>
        </w:rPr>
        <w:tab/>
        <w:t>Bez těchto dokladů nelze považovat dílo za dokončené a schopné předání.</w:t>
      </w:r>
    </w:p>
    <w:p w:rsidR="00714FB1" w:rsidRPr="00E94561" w:rsidRDefault="00714FB1" w:rsidP="00714FB1">
      <w:pPr>
        <w:pStyle w:val="Prosttext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O přejímacím řízení se pořizují protokoly podepsané oprávněnými zástupci smluvních stran, ve kterých budou uvedeny mimo jiné i případné drobné vady a bude zde stanoven termín pro jejich odstranění. Nebudou-li tyto termíny dohodnuty, má se zato, že budou odstraněny do 10 pracovních dnů ode dne podpisu protokolu. Nároky objednatele na zaplacení eventuelních sankcí a škod nejsou tímto dotčeny.</w:t>
      </w:r>
    </w:p>
    <w:p w:rsidR="00714FB1" w:rsidRPr="00E94561" w:rsidRDefault="00714FB1" w:rsidP="00714FB1">
      <w:pPr>
        <w:pStyle w:val="Prosttext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 xml:space="preserve">Dílo je považováno za ukončené po dokončení všech prací uvedených v této smlouvě, pokud jsou ukončeny řádně a včas a zhotovitel předal objednateli potřebné doklady. </w:t>
      </w:r>
    </w:p>
    <w:p w:rsidR="00714FB1" w:rsidRPr="00E94561" w:rsidRDefault="00714FB1" w:rsidP="00714FB1">
      <w:pPr>
        <w:pStyle w:val="Prosttext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Zhotovitel splní svůj závazek ze smlouvy o dílo řádným dokončením díla, úspěšným provedením projektem předepsaných zkoušek a jeho protokolárním předáním objednateli. Dílo bude předáno bez vad a nedodělků.</w:t>
      </w:r>
    </w:p>
    <w:p w:rsidR="00714FB1" w:rsidRDefault="00714FB1" w:rsidP="00714FB1">
      <w:pPr>
        <w:pStyle w:val="Zkladntext"/>
        <w:tabs>
          <w:tab w:val="left" w:pos="426"/>
        </w:tabs>
        <w:ind w:left="720" w:hanging="720"/>
        <w:rPr>
          <w:rFonts w:ascii="Arial" w:hAnsi="Arial" w:cs="Arial"/>
          <w:i/>
          <w:sz w:val="22"/>
          <w:szCs w:val="22"/>
        </w:rPr>
      </w:pPr>
    </w:p>
    <w:p w:rsidR="00714FB1" w:rsidRPr="00E94561" w:rsidRDefault="00714FB1" w:rsidP="00714FB1">
      <w:pPr>
        <w:pStyle w:val="Zkladntext"/>
        <w:tabs>
          <w:tab w:val="left" w:pos="426"/>
        </w:tabs>
        <w:ind w:left="720" w:hanging="720"/>
        <w:rPr>
          <w:rFonts w:ascii="Arial" w:hAnsi="Arial" w:cs="Arial"/>
          <w:i/>
          <w:sz w:val="22"/>
          <w:szCs w:val="22"/>
        </w:rPr>
      </w:pPr>
    </w:p>
    <w:p w:rsidR="00714FB1" w:rsidRPr="007C0AEB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 w:rsidRPr="007C0AEB">
        <w:rPr>
          <w:szCs w:val="24"/>
        </w:rPr>
        <w:t>Záruka</w:t>
      </w:r>
    </w:p>
    <w:p w:rsidR="00714FB1" w:rsidRPr="00B071C6" w:rsidRDefault="00714FB1" w:rsidP="00714FB1">
      <w:pPr>
        <w:pStyle w:val="Odstavecseseznamem"/>
        <w:numPr>
          <w:ilvl w:val="0"/>
          <w:numId w:val="17"/>
        </w:numPr>
        <w:suppressAutoHyphens w:val="0"/>
        <w:rPr>
          <w:vanish/>
          <w:sz w:val="22"/>
          <w:szCs w:val="22"/>
          <w:lang w:eastAsia="cs-CZ"/>
        </w:rPr>
      </w:pPr>
    </w:p>
    <w:p w:rsidR="00714FB1" w:rsidRPr="00B071C6" w:rsidRDefault="00714FB1" w:rsidP="00714FB1">
      <w:pPr>
        <w:pStyle w:val="Odstavecseseznamem"/>
        <w:numPr>
          <w:ilvl w:val="0"/>
          <w:numId w:val="17"/>
        </w:numPr>
        <w:suppressAutoHyphens w:val="0"/>
        <w:rPr>
          <w:vanish/>
          <w:sz w:val="22"/>
          <w:szCs w:val="22"/>
          <w:lang w:eastAsia="cs-CZ"/>
        </w:rPr>
      </w:pPr>
    </w:p>
    <w:p w:rsidR="00714FB1" w:rsidRPr="00B071C6" w:rsidRDefault="00714FB1" w:rsidP="00714FB1">
      <w:pPr>
        <w:pStyle w:val="Odstavecseseznamem"/>
        <w:numPr>
          <w:ilvl w:val="0"/>
          <w:numId w:val="17"/>
        </w:numPr>
        <w:suppressAutoHyphens w:val="0"/>
        <w:rPr>
          <w:vanish/>
          <w:sz w:val="22"/>
          <w:szCs w:val="22"/>
          <w:lang w:eastAsia="cs-CZ"/>
        </w:rPr>
      </w:pPr>
    </w:p>
    <w:p w:rsidR="00714FB1" w:rsidRDefault="00714FB1" w:rsidP="00714FB1">
      <w:pPr>
        <w:pStyle w:val="Prosttext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 xml:space="preserve">Zhotovitel poskytuje na dílo záruku. Záruční doba počíná běžet dnem předání řádně a bezvadně dokončeného díla objednateli a končí uplynutím </w:t>
      </w:r>
      <w:proofErr w:type="gramStart"/>
      <w:r w:rsidRPr="00E94561">
        <w:rPr>
          <w:rFonts w:ascii="Arial" w:hAnsi="Arial" w:cs="Arial"/>
          <w:sz w:val="22"/>
          <w:szCs w:val="22"/>
        </w:rPr>
        <w:t>60-ti</w:t>
      </w:r>
      <w:proofErr w:type="gramEnd"/>
      <w:r w:rsidRPr="00E94561">
        <w:rPr>
          <w:rFonts w:ascii="Arial" w:hAnsi="Arial" w:cs="Arial"/>
          <w:sz w:val="22"/>
          <w:szCs w:val="22"/>
        </w:rPr>
        <w:t xml:space="preserve"> měsíců ode dne podpisu protokolu o předání a převzetí řádně dokončeného díla objednatelem. Na zabudovaná zařízení</w:t>
      </w:r>
      <w:r w:rsidR="00607CCD">
        <w:rPr>
          <w:rFonts w:ascii="Arial" w:hAnsi="Arial" w:cs="Arial"/>
          <w:sz w:val="22"/>
          <w:szCs w:val="22"/>
        </w:rPr>
        <w:t>,</w:t>
      </w:r>
      <w:r w:rsidRPr="00E94561">
        <w:rPr>
          <w:rFonts w:ascii="Arial" w:hAnsi="Arial" w:cs="Arial"/>
          <w:sz w:val="22"/>
          <w:szCs w:val="22"/>
        </w:rPr>
        <w:t xml:space="preserve"> materiály</w:t>
      </w:r>
      <w:r w:rsidR="00607CCD">
        <w:rPr>
          <w:rFonts w:ascii="Arial" w:hAnsi="Arial" w:cs="Arial"/>
          <w:sz w:val="22"/>
          <w:szCs w:val="22"/>
        </w:rPr>
        <w:t xml:space="preserve"> a dodávky</w:t>
      </w:r>
      <w:r w:rsidRPr="00E94561">
        <w:rPr>
          <w:rFonts w:ascii="Arial" w:hAnsi="Arial" w:cs="Arial"/>
          <w:sz w:val="22"/>
          <w:szCs w:val="22"/>
        </w:rPr>
        <w:t xml:space="preserve"> bude poskytnuta záruka dle jednotlivých záruk poskytovaných jejich výrobci</w:t>
      </w:r>
      <w:r>
        <w:rPr>
          <w:rFonts w:ascii="Arial" w:hAnsi="Arial" w:cs="Arial"/>
          <w:sz w:val="22"/>
          <w:szCs w:val="22"/>
        </w:rPr>
        <w:t>, která však musí být minimálně 24 měsíců.</w:t>
      </w:r>
    </w:p>
    <w:p w:rsidR="00714FB1" w:rsidRPr="00850BB0" w:rsidRDefault="00714FB1" w:rsidP="00714FB1">
      <w:pPr>
        <w:pStyle w:val="Prosttext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50BB0">
        <w:rPr>
          <w:rFonts w:ascii="Arial" w:hAnsi="Arial" w:cs="Arial"/>
          <w:sz w:val="22"/>
          <w:szCs w:val="22"/>
        </w:rPr>
        <w:t>Záruka se nevztahuje na nepř</w:t>
      </w:r>
      <w:r>
        <w:rPr>
          <w:rFonts w:ascii="Arial" w:hAnsi="Arial" w:cs="Arial"/>
          <w:sz w:val="22"/>
          <w:szCs w:val="22"/>
        </w:rPr>
        <w:t xml:space="preserve">edvídatelné povětrnostní vlivy </w:t>
      </w:r>
      <w:r w:rsidRPr="00850BB0">
        <w:rPr>
          <w:rFonts w:ascii="Arial" w:hAnsi="Arial" w:cs="Arial"/>
          <w:sz w:val="22"/>
          <w:szCs w:val="22"/>
        </w:rPr>
        <w:t>či poškození díla třetí osobou – vandalské poškození.</w:t>
      </w:r>
    </w:p>
    <w:p w:rsidR="00714FB1" w:rsidRPr="00850BB0" w:rsidRDefault="00714FB1" w:rsidP="00714FB1">
      <w:pPr>
        <w:pStyle w:val="Prosttext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50BB0">
        <w:rPr>
          <w:rFonts w:ascii="Arial" w:hAnsi="Arial" w:cs="Arial"/>
          <w:sz w:val="22"/>
          <w:szCs w:val="22"/>
        </w:rPr>
        <w:t>Zhotovitel se zavazuje, že dílo bude mít po dobu trvání záruční doby vlastnosti stanovené příslušnou zadávací dokumentací včetně jejich změn a doplňků, technickými normami, které se na jeho provedení vztahují, vlastnosti a jakost odpovídající účelu smlouvy a přiměřenou zvláštnostem díla, použité technologii, materiálu, pokynům a podkladům dodaným objednatelem po celou dobu trvání záruky. Není-li stanoveno jinak, je</w:t>
      </w:r>
      <w:r>
        <w:rPr>
          <w:rFonts w:ascii="Arial" w:hAnsi="Arial" w:cs="Arial"/>
          <w:sz w:val="22"/>
          <w:szCs w:val="22"/>
        </w:rPr>
        <w:t xml:space="preserve"> </w:t>
      </w:r>
      <w:r w:rsidRPr="00850BB0">
        <w:rPr>
          <w:rFonts w:ascii="Arial" w:hAnsi="Arial" w:cs="Arial"/>
          <w:sz w:val="22"/>
          <w:szCs w:val="22"/>
        </w:rPr>
        <w:t xml:space="preserve">zhotovitel odpovědný za vady plnění </w:t>
      </w:r>
      <w:proofErr w:type="gramStart"/>
      <w:r w:rsidRPr="00850BB0">
        <w:rPr>
          <w:rFonts w:ascii="Arial" w:hAnsi="Arial" w:cs="Arial"/>
          <w:sz w:val="22"/>
          <w:szCs w:val="22"/>
        </w:rPr>
        <w:t>podle</w:t>
      </w:r>
      <w:r>
        <w:rPr>
          <w:rFonts w:ascii="Arial" w:hAnsi="Arial" w:cs="Arial"/>
          <w:sz w:val="22"/>
          <w:szCs w:val="22"/>
        </w:rPr>
        <w:t xml:space="preserve"> </w:t>
      </w:r>
      <w:r w:rsidRPr="00850BB0">
        <w:rPr>
          <w:rFonts w:ascii="Arial" w:hAnsi="Arial" w:cs="Arial"/>
          <w:sz w:val="22"/>
          <w:szCs w:val="22"/>
        </w:rPr>
        <w:t xml:space="preserve"> §</w:t>
      </w:r>
      <w:proofErr w:type="gramEnd"/>
      <w:r>
        <w:rPr>
          <w:rFonts w:ascii="Arial" w:hAnsi="Arial" w:cs="Arial"/>
          <w:sz w:val="22"/>
          <w:szCs w:val="22"/>
        </w:rPr>
        <w:t>2629 – 2630</w:t>
      </w:r>
      <w:r w:rsidRPr="00850BB0">
        <w:rPr>
          <w:rFonts w:ascii="Arial" w:hAnsi="Arial" w:cs="Arial"/>
          <w:sz w:val="22"/>
          <w:szCs w:val="22"/>
        </w:rPr>
        <w:t xml:space="preserve"> ob</w:t>
      </w:r>
      <w:r>
        <w:rPr>
          <w:rFonts w:ascii="Arial" w:hAnsi="Arial" w:cs="Arial"/>
          <w:sz w:val="22"/>
          <w:szCs w:val="22"/>
        </w:rPr>
        <w:t>čanského zákoníku</w:t>
      </w:r>
      <w:r w:rsidRPr="00850BB0">
        <w:rPr>
          <w:rFonts w:ascii="Arial" w:hAnsi="Arial" w:cs="Arial"/>
          <w:sz w:val="22"/>
          <w:szCs w:val="22"/>
        </w:rPr>
        <w:t>.</w:t>
      </w:r>
    </w:p>
    <w:p w:rsidR="00714FB1" w:rsidRPr="00E94561" w:rsidRDefault="00714FB1" w:rsidP="00714FB1">
      <w:pPr>
        <w:pStyle w:val="Prosttext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 xml:space="preserve">Objednatel je povinen vady vzniklé v záruční době písemně reklamovat u zhotovitele bez zbytečného odkladu po jejich zjištění. V reklamaci budou vady popsány a </w:t>
      </w:r>
      <w:proofErr w:type="gramStart"/>
      <w:r w:rsidRPr="00E94561">
        <w:rPr>
          <w:rFonts w:ascii="Arial" w:hAnsi="Arial" w:cs="Arial"/>
          <w:sz w:val="22"/>
          <w:szCs w:val="22"/>
        </w:rPr>
        <w:t>uvedeno  jak</w:t>
      </w:r>
      <w:proofErr w:type="gramEnd"/>
      <w:r w:rsidRPr="00E94561">
        <w:rPr>
          <w:rFonts w:ascii="Arial" w:hAnsi="Arial" w:cs="Arial"/>
          <w:sz w:val="22"/>
          <w:szCs w:val="22"/>
        </w:rPr>
        <w:t xml:space="preserve"> se projevují. Dále v reklamaci může objednatel uvést své požadavky, jakým způsobem požaduje vadu odstranit nebo zda požaduje finanční náhradu. Reklamaci lze uplatnit do posledního dne záruční lhůty, přičemž i reklamace odeslaná objednatelem v poslední den záruční lhůty se považuje za včas uplatněnou.</w:t>
      </w:r>
    </w:p>
    <w:p w:rsidR="00714FB1" w:rsidRPr="00E94561" w:rsidRDefault="00714FB1" w:rsidP="00714FB1">
      <w:pPr>
        <w:pStyle w:val="Prosttext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lastRenderedPageBreak/>
        <w:t xml:space="preserve">Nenastoupí-li zhotovitel k odstranění reklamované vady ani do </w:t>
      </w:r>
      <w:proofErr w:type="gramStart"/>
      <w:r w:rsidRPr="00E94561">
        <w:rPr>
          <w:rFonts w:ascii="Arial" w:hAnsi="Arial" w:cs="Arial"/>
          <w:sz w:val="22"/>
          <w:szCs w:val="22"/>
        </w:rPr>
        <w:t>10-ti</w:t>
      </w:r>
      <w:proofErr w:type="gramEnd"/>
      <w:r w:rsidRPr="00E94561">
        <w:rPr>
          <w:rFonts w:ascii="Arial" w:hAnsi="Arial" w:cs="Arial"/>
          <w:sz w:val="22"/>
          <w:szCs w:val="22"/>
        </w:rPr>
        <w:t xml:space="preserve"> pracovních dnů od doručení reklamace nebo v dohodnuté lhůtě po obdržení reklamace objednatele, je objednatel oprávněn pověřit odstraněním vady jinou specializovanou firmu. Veškeré takto vzniklé náklady uhradí objednateli zhotovitel.</w:t>
      </w:r>
    </w:p>
    <w:p w:rsidR="00714FB1" w:rsidRPr="00E94561" w:rsidRDefault="00714FB1" w:rsidP="00714FB1">
      <w:pPr>
        <w:pStyle w:val="Prosttext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Záruční doba neběží po dobu, po kterou probíhá řízení o reklamaci, tj. ode dne uplatnění reklamace do dne vyřízení reklamace zhotovitelem. Dnem vyřízení reklamace je den, kdy objednatel potvrdil vyřízení reklamace. O tuto dobu se záruční doba prodlužuje.</w:t>
      </w:r>
    </w:p>
    <w:p w:rsidR="00714FB1" w:rsidRDefault="00714FB1" w:rsidP="00714FB1">
      <w:pPr>
        <w:pStyle w:val="Prosttext"/>
        <w:numPr>
          <w:ilvl w:val="1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V případě, že vady na díle budou příčinou dalších škod, zavazuje se zhotovitel škody uhradit.</w:t>
      </w:r>
    </w:p>
    <w:p w:rsidR="00714FB1" w:rsidRDefault="00714FB1" w:rsidP="00714FB1">
      <w:pPr>
        <w:pStyle w:val="Prosttext"/>
        <w:ind w:left="720"/>
        <w:jc w:val="both"/>
        <w:rPr>
          <w:rFonts w:ascii="Arial" w:hAnsi="Arial" w:cs="Arial"/>
          <w:sz w:val="22"/>
          <w:szCs w:val="22"/>
        </w:rPr>
      </w:pPr>
    </w:p>
    <w:p w:rsidR="00714FB1" w:rsidRDefault="00714FB1" w:rsidP="00714FB1">
      <w:pPr>
        <w:pStyle w:val="Prosttext"/>
        <w:ind w:left="720"/>
        <w:jc w:val="both"/>
        <w:rPr>
          <w:rFonts w:ascii="Arial" w:hAnsi="Arial" w:cs="Arial"/>
          <w:sz w:val="22"/>
          <w:szCs w:val="22"/>
        </w:rPr>
      </w:pPr>
    </w:p>
    <w:p w:rsidR="00714FB1" w:rsidRPr="00281DD4" w:rsidRDefault="00714FB1" w:rsidP="00714FB1">
      <w:pPr>
        <w:pStyle w:val="Prosttext"/>
        <w:ind w:left="720"/>
        <w:jc w:val="both"/>
        <w:rPr>
          <w:rFonts w:ascii="Arial" w:hAnsi="Arial" w:cs="Arial"/>
          <w:sz w:val="22"/>
          <w:szCs w:val="22"/>
        </w:rPr>
      </w:pPr>
    </w:p>
    <w:p w:rsidR="00714FB1" w:rsidRPr="007C0AEB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 w:rsidRPr="00F0037E">
        <w:rPr>
          <w:szCs w:val="24"/>
        </w:rPr>
        <w:t>Smluvní pokuty za neplnění zhotovitele</w:t>
      </w:r>
    </w:p>
    <w:p w:rsidR="00714FB1" w:rsidRPr="00B071C6" w:rsidRDefault="00714FB1" w:rsidP="00714FB1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Pr="00B071C6" w:rsidRDefault="00714FB1" w:rsidP="00714FB1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Pr="00B071C6" w:rsidRDefault="00714FB1" w:rsidP="00714FB1">
      <w:pPr>
        <w:pStyle w:val="Odstavecseseznamem"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Default="00714FB1" w:rsidP="00714FB1">
      <w:pPr>
        <w:pStyle w:val="Zkladntext"/>
        <w:numPr>
          <w:ilvl w:val="1"/>
          <w:numId w:val="18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 xml:space="preserve">Pokud zhotovitel bude v prodlení s předáním </w:t>
      </w:r>
      <w:proofErr w:type="gramStart"/>
      <w:r w:rsidRPr="00E94561">
        <w:rPr>
          <w:rFonts w:ascii="Arial" w:hAnsi="Arial" w:cs="Arial"/>
          <w:sz w:val="22"/>
          <w:szCs w:val="22"/>
        </w:rPr>
        <w:t>díla</w:t>
      </w:r>
      <w:proofErr w:type="gramEnd"/>
      <w:r w:rsidRPr="00E94561">
        <w:rPr>
          <w:rFonts w:ascii="Arial" w:hAnsi="Arial" w:cs="Arial"/>
          <w:sz w:val="22"/>
          <w:szCs w:val="22"/>
        </w:rPr>
        <w:t xml:space="preserve"> resp. jeho části je povinen zaplatit objednateli smluvní pokutu ve výši 0,</w:t>
      </w:r>
      <w:r w:rsidR="004F30FA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</w:t>
      </w:r>
      <w:r w:rsidRPr="00E94561">
        <w:rPr>
          <w:rFonts w:ascii="Arial" w:hAnsi="Arial" w:cs="Arial"/>
          <w:sz w:val="22"/>
          <w:szCs w:val="22"/>
        </w:rPr>
        <w:t>% z ceny díla za každý i z</w:t>
      </w:r>
      <w:r>
        <w:rPr>
          <w:rFonts w:ascii="Arial" w:hAnsi="Arial" w:cs="Arial"/>
          <w:sz w:val="22"/>
          <w:szCs w:val="22"/>
        </w:rPr>
        <w:t xml:space="preserve">apočatý kalendářní den prodlení, </w:t>
      </w:r>
      <w:r w:rsidRPr="00D7017D">
        <w:rPr>
          <w:rFonts w:ascii="Arial" w:hAnsi="Arial" w:cs="Arial"/>
          <w:sz w:val="22"/>
          <w:szCs w:val="22"/>
        </w:rPr>
        <w:t xml:space="preserve">maximálně však do </w:t>
      </w:r>
      <w:r>
        <w:rPr>
          <w:rFonts w:ascii="Arial" w:hAnsi="Arial" w:cs="Arial"/>
          <w:sz w:val="22"/>
          <w:szCs w:val="22"/>
        </w:rPr>
        <w:t xml:space="preserve">15 </w:t>
      </w:r>
      <w:r w:rsidRPr="00D7017D">
        <w:rPr>
          <w:rFonts w:ascii="Arial" w:hAnsi="Arial" w:cs="Arial"/>
          <w:sz w:val="22"/>
          <w:szCs w:val="22"/>
        </w:rPr>
        <w:t>% celkové ceny díla.</w:t>
      </w:r>
    </w:p>
    <w:p w:rsidR="00714FB1" w:rsidRPr="00F30E81" w:rsidRDefault="00714FB1" w:rsidP="00714FB1">
      <w:pPr>
        <w:pStyle w:val="Zkladntext"/>
        <w:numPr>
          <w:ilvl w:val="1"/>
          <w:numId w:val="18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F30E81">
        <w:rPr>
          <w:rFonts w:ascii="Arial" w:hAnsi="Arial" w:cs="Arial"/>
          <w:sz w:val="22"/>
          <w:szCs w:val="22"/>
        </w:rPr>
        <w:t xml:space="preserve">V případě prodlení zhotovitele s vyklizením staveniště je objednatel oprávněn požadovat a zhotovitel povinen zaplatit smluvní pokutu ve výši </w:t>
      </w:r>
      <w:proofErr w:type="gramStart"/>
      <w:r>
        <w:rPr>
          <w:rFonts w:ascii="Arial" w:hAnsi="Arial" w:cs="Arial"/>
          <w:sz w:val="22"/>
          <w:szCs w:val="22"/>
        </w:rPr>
        <w:t>0,05%</w:t>
      </w:r>
      <w:proofErr w:type="gramEnd"/>
      <w:r>
        <w:rPr>
          <w:rFonts w:ascii="Arial" w:hAnsi="Arial" w:cs="Arial"/>
          <w:sz w:val="22"/>
          <w:szCs w:val="22"/>
        </w:rPr>
        <w:t xml:space="preserve"> ze sjednané ceny díla za každý i započatý den</w:t>
      </w:r>
      <w:r w:rsidRPr="00F30E81">
        <w:rPr>
          <w:rFonts w:ascii="Arial" w:hAnsi="Arial" w:cs="Arial"/>
          <w:sz w:val="22"/>
          <w:szCs w:val="22"/>
        </w:rPr>
        <w:t xml:space="preserve"> prodlení.</w:t>
      </w:r>
    </w:p>
    <w:p w:rsidR="00714FB1" w:rsidRPr="00F30E81" w:rsidRDefault="00714FB1" w:rsidP="00714FB1">
      <w:pPr>
        <w:pStyle w:val="Zkladntext"/>
        <w:numPr>
          <w:ilvl w:val="1"/>
          <w:numId w:val="18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F30E81">
        <w:rPr>
          <w:rFonts w:ascii="Arial" w:hAnsi="Arial" w:cs="Arial"/>
          <w:sz w:val="22"/>
          <w:szCs w:val="22"/>
        </w:rPr>
        <w:t>Při nedodržení termínu odstranění vad a nedodělků nebránících obvyklému užívání díla podle čl. XII. odst. 4 této smlouvy, zjištěných při převzetí díla a uvedených v zápise o předání a převzetí díla, je objednatel oprávněn požadovat a zhotovitel povinen zaplatit smluvní pokutu ve výši 1</w:t>
      </w:r>
      <w:r>
        <w:rPr>
          <w:rFonts w:ascii="Arial" w:hAnsi="Arial" w:cs="Arial"/>
          <w:sz w:val="22"/>
          <w:szCs w:val="22"/>
        </w:rPr>
        <w:t>.</w:t>
      </w:r>
      <w:r w:rsidRPr="00F30E81">
        <w:rPr>
          <w:rFonts w:ascii="Arial" w:hAnsi="Arial" w:cs="Arial"/>
          <w:sz w:val="22"/>
          <w:szCs w:val="22"/>
        </w:rPr>
        <w:t xml:space="preserve">000,- Kč (slovy: </w:t>
      </w:r>
      <w:proofErr w:type="spellStart"/>
      <w:r w:rsidRPr="00F30E81">
        <w:rPr>
          <w:rFonts w:ascii="Arial" w:hAnsi="Arial" w:cs="Arial"/>
          <w:sz w:val="22"/>
          <w:szCs w:val="22"/>
        </w:rPr>
        <w:t>jedentisíc</w:t>
      </w:r>
      <w:proofErr w:type="spellEnd"/>
      <w:r w:rsidRPr="00F30E81">
        <w:rPr>
          <w:rFonts w:ascii="Arial" w:hAnsi="Arial" w:cs="Arial"/>
          <w:sz w:val="22"/>
          <w:szCs w:val="22"/>
        </w:rPr>
        <w:t xml:space="preserve"> korun českých) za každou jednotlivou vadu nebo nedodělek a každý i započatý den prodlení.</w:t>
      </w:r>
    </w:p>
    <w:p w:rsidR="00714FB1" w:rsidRPr="006A6DBF" w:rsidRDefault="00714FB1" w:rsidP="00714FB1">
      <w:pPr>
        <w:pStyle w:val="Zkladntext"/>
        <w:numPr>
          <w:ilvl w:val="1"/>
          <w:numId w:val="18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F30E81">
        <w:rPr>
          <w:rFonts w:ascii="Arial" w:hAnsi="Arial" w:cs="Arial"/>
          <w:sz w:val="22"/>
          <w:szCs w:val="22"/>
        </w:rPr>
        <w:t>Při nedodržení dohodnutého termínu odstranění vad v záruční lhůtě po jejich prokazatelném nahlášení vinou na straně zhotovitele je objednatel oprávněn požadovat a zhotovitel povinen zaplatit smluvní pokutu u</w:t>
      </w:r>
      <w:r>
        <w:rPr>
          <w:rFonts w:ascii="Arial" w:hAnsi="Arial" w:cs="Arial"/>
          <w:sz w:val="22"/>
          <w:szCs w:val="22"/>
        </w:rPr>
        <w:t xml:space="preserve"> </w:t>
      </w:r>
      <w:r w:rsidRPr="006A6DBF">
        <w:rPr>
          <w:rFonts w:ascii="Arial" w:hAnsi="Arial" w:cs="Arial"/>
          <w:sz w:val="22"/>
          <w:szCs w:val="22"/>
        </w:rPr>
        <w:t>vad ohrožujících provoz (havarijní vady) ve výši 5</w:t>
      </w:r>
      <w:r>
        <w:rPr>
          <w:rFonts w:ascii="Arial" w:hAnsi="Arial" w:cs="Arial"/>
          <w:sz w:val="22"/>
          <w:szCs w:val="22"/>
        </w:rPr>
        <w:t>.</w:t>
      </w:r>
      <w:r w:rsidRPr="006A6DBF">
        <w:rPr>
          <w:rFonts w:ascii="Arial" w:hAnsi="Arial" w:cs="Arial"/>
          <w:sz w:val="22"/>
          <w:szCs w:val="22"/>
        </w:rPr>
        <w:t xml:space="preserve">000,- Kč (slovy: </w:t>
      </w:r>
      <w:proofErr w:type="spellStart"/>
      <w:r w:rsidRPr="006A6DBF">
        <w:rPr>
          <w:rFonts w:ascii="Arial" w:hAnsi="Arial" w:cs="Arial"/>
          <w:sz w:val="22"/>
          <w:szCs w:val="22"/>
        </w:rPr>
        <w:t>pěttisíc</w:t>
      </w:r>
      <w:proofErr w:type="spellEnd"/>
      <w:r w:rsidRPr="006A6DBF">
        <w:rPr>
          <w:rFonts w:ascii="Arial" w:hAnsi="Arial" w:cs="Arial"/>
          <w:sz w:val="22"/>
          <w:szCs w:val="22"/>
        </w:rPr>
        <w:t xml:space="preserve"> korun českých), a</w:t>
      </w:r>
      <w:r>
        <w:rPr>
          <w:rFonts w:ascii="Arial" w:hAnsi="Arial" w:cs="Arial"/>
          <w:sz w:val="22"/>
          <w:szCs w:val="22"/>
        </w:rPr>
        <w:t xml:space="preserve"> </w:t>
      </w:r>
      <w:r w:rsidRPr="006A6DBF">
        <w:rPr>
          <w:rFonts w:ascii="Arial" w:hAnsi="Arial" w:cs="Arial"/>
          <w:sz w:val="22"/>
          <w:szCs w:val="22"/>
        </w:rPr>
        <w:t>vad nebránících užívání díla ve výši 1</w:t>
      </w:r>
      <w:r>
        <w:rPr>
          <w:rFonts w:ascii="Arial" w:hAnsi="Arial" w:cs="Arial"/>
          <w:sz w:val="22"/>
          <w:szCs w:val="22"/>
        </w:rPr>
        <w:t>.</w:t>
      </w:r>
      <w:r w:rsidRPr="006A6DBF">
        <w:rPr>
          <w:rFonts w:ascii="Arial" w:hAnsi="Arial" w:cs="Arial"/>
          <w:sz w:val="22"/>
          <w:szCs w:val="22"/>
        </w:rPr>
        <w:t xml:space="preserve">000,- Kč (slovy: </w:t>
      </w:r>
      <w:proofErr w:type="spellStart"/>
      <w:r w:rsidRPr="006A6DBF">
        <w:rPr>
          <w:rFonts w:ascii="Arial" w:hAnsi="Arial" w:cs="Arial"/>
          <w:sz w:val="22"/>
          <w:szCs w:val="22"/>
        </w:rPr>
        <w:t>jedentisíc</w:t>
      </w:r>
      <w:proofErr w:type="spellEnd"/>
      <w:r w:rsidRPr="006A6DBF">
        <w:rPr>
          <w:rFonts w:ascii="Arial" w:hAnsi="Arial" w:cs="Arial"/>
          <w:sz w:val="22"/>
          <w:szCs w:val="22"/>
        </w:rPr>
        <w:t xml:space="preserve"> korun českých</w:t>
      </w:r>
      <w:proofErr w:type="gramStart"/>
      <w:r w:rsidRPr="006A6DBF">
        <w:rPr>
          <w:rFonts w:ascii="Arial" w:hAnsi="Arial" w:cs="Arial"/>
          <w:sz w:val="22"/>
          <w:szCs w:val="22"/>
        </w:rPr>
        <w:t>),v</w:t>
      </w:r>
      <w:proofErr w:type="gramEnd"/>
      <w:r w:rsidRPr="006A6DBF">
        <w:rPr>
          <w:rFonts w:ascii="Arial" w:hAnsi="Arial" w:cs="Arial"/>
          <w:sz w:val="22"/>
          <w:szCs w:val="22"/>
        </w:rPr>
        <w:t> obou případech za každou jednotlivou vadu a každý i započatý den prodlení.</w:t>
      </w:r>
    </w:p>
    <w:p w:rsidR="00714FB1" w:rsidRPr="00E94561" w:rsidRDefault="00714FB1" w:rsidP="00714FB1">
      <w:pPr>
        <w:pStyle w:val="Zkladntext"/>
        <w:numPr>
          <w:ilvl w:val="1"/>
          <w:numId w:val="18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Zaplacením smluvní pokuty není dotčeno právo objednatele na náhradu škod, které mu vzniknou prodlením zhotovitele.</w:t>
      </w:r>
    </w:p>
    <w:p w:rsidR="00714FB1" w:rsidRDefault="00714FB1" w:rsidP="00714FB1">
      <w:pPr>
        <w:pStyle w:val="Zkladntext"/>
        <w:numPr>
          <w:ilvl w:val="1"/>
          <w:numId w:val="18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Zhotovitel uhradí objednateli poplatky, sankce, škody a vzniklé vícenáklady, které byl objednatel nucen vynaložit z důvodu nedodržení podmínek pravomocných rozhodnutí nebo závazných vyjádření orgánů státní správy ze strany zhotovitele.</w:t>
      </w:r>
    </w:p>
    <w:p w:rsidR="00714FB1" w:rsidRDefault="00714FB1" w:rsidP="00714FB1">
      <w:pPr>
        <w:pStyle w:val="Zkladntext"/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714FB1" w:rsidRDefault="00714FB1" w:rsidP="00714FB1">
      <w:pPr>
        <w:pStyle w:val="Zkladntext"/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714FB1" w:rsidRDefault="00714FB1" w:rsidP="00714FB1">
      <w:pPr>
        <w:pStyle w:val="Zkladntext"/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714FB1" w:rsidRPr="007C0AEB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 w:rsidRPr="007C0AEB">
        <w:rPr>
          <w:szCs w:val="24"/>
        </w:rPr>
        <w:t>Pojištění</w:t>
      </w:r>
    </w:p>
    <w:p w:rsidR="00714FB1" w:rsidRPr="00B071C6" w:rsidRDefault="00714FB1" w:rsidP="00714FB1">
      <w:pPr>
        <w:pStyle w:val="Odstavecseseznamem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Pr="00B071C6" w:rsidRDefault="00714FB1" w:rsidP="00714FB1">
      <w:pPr>
        <w:pStyle w:val="Odstavecseseznamem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Pr="00B071C6" w:rsidRDefault="00714FB1" w:rsidP="00714FB1">
      <w:pPr>
        <w:pStyle w:val="Odstavecseseznamem"/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Pr="007C0AEB" w:rsidRDefault="00714FB1" w:rsidP="00714FB1">
      <w:pPr>
        <w:pStyle w:val="Zkladntext"/>
        <w:numPr>
          <w:ilvl w:val="1"/>
          <w:numId w:val="19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7C0AEB">
        <w:rPr>
          <w:rFonts w:ascii="Arial" w:hAnsi="Arial" w:cs="Arial"/>
          <w:sz w:val="22"/>
          <w:szCs w:val="22"/>
        </w:rPr>
        <w:t>Zhotovitel je povinen na své náklady uzavřít s pojišťovnou pojištění odpovědnosti za škody způsobené třetím osobám včetně škod na zdra</w:t>
      </w:r>
      <w:r w:rsidR="00B70F3A">
        <w:rPr>
          <w:rFonts w:ascii="Arial" w:hAnsi="Arial" w:cs="Arial"/>
          <w:sz w:val="22"/>
          <w:szCs w:val="22"/>
        </w:rPr>
        <w:t>ví a majetku na částku nejméně 3</w:t>
      </w:r>
      <w:r w:rsidRPr="007C0AEB">
        <w:rPr>
          <w:rFonts w:ascii="Arial" w:hAnsi="Arial" w:cs="Arial"/>
          <w:sz w:val="22"/>
          <w:szCs w:val="22"/>
        </w:rPr>
        <w:t>.000.000,- Kč a tato pojištění po celou dobu provádění díla udržovat v platnosti a účinnosti až do okamžiku možnosti dílo užívat objednatelem.</w:t>
      </w:r>
    </w:p>
    <w:p w:rsidR="00714FB1" w:rsidRDefault="00714FB1" w:rsidP="00714FB1">
      <w:pPr>
        <w:pStyle w:val="Zkladntext"/>
        <w:numPr>
          <w:ilvl w:val="1"/>
          <w:numId w:val="19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7C0AEB">
        <w:rPr>
          <w:rFonts w:ascii="Arial" w:hAnsi="Arial" w:cs="Arial"/>
          <w:sz w:val="22"/>
          <w:szCs w:val="22"/>
        </w:rPr>
        <w:t>Pojistku či kopii pojistné smlouvy je zhotovitel povinen předložit objednateli nejpozději do 5 pracovních dnů ode dne požádání ze strany objednatele.</w:t>
      </w:r>
    </w:p>
    <w:p w:rsidR="00714FB1" w:rsidRDefault="00714FB1" w:rsidP="00714FB1">
      <w:pPr>
        <w:pStyle w:val="Zkladntext"/>
        <w:numPr>
          <w:ilvl w:val="1"/>
          <w:numId w:val="19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plnění smlouvy bude v souladu s pojistnými podmínkami dané pojišťovny na základě uplatnění práva na náhradu škody či nemajetkové újmy objednatelem, která vznikne v souvislosti s realizací díla dle této smlouvy.</w:t>
      </w:r>
    </w:p>
    <w:p w:rsidR="00714FB1" w:rsidRPr="00A155DE" w:rsidRDefault="00714FB1" w:rsidP="00714FB1">
      <w:pPr>
        <w:pStyle w:val="Zkladntext"/>
        <w:numPr>
          <w:ilvl w:val="1"/>
          <w:numId w:val="19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A155DE">
        <w:rPr>
          <w:rFonts w:ascii="Arial" w:hAnsi="Arial" w:cs="Arial"/>
          <w:sz w:val="22"/>
          <w:szCs w:val="22"/>
        </w:rPr>
        <w:t>Náklady na pojištění nese zhotovitel a tyto náklady jsou zahrnuty ve sjednané ceně.</w:t>
      </w:r>
    </w:p>
    <w:p w:rsidR="00714FB1" w:rsidRPr="00A155DE" w:rsidRDefault="00714FB1" w:rsidP="00714FB1">
      <w:pPr>
        <w:pStyle w:val="Zkladntext"/>
        <w:numPr>
          <w:ilvl w:val="1"/>
          <w:numId w:val="19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A155DE">
        <w:rPr>
          <w:rFonts w:ascii="Arial" w:hAnsi="Arial" w:cs="Arial"/>
          <w:sz w:val="22"/>
          <w:szCs w:val="22"/>
        </w:rPr>
        <w:t>Při vzniku pojistné události zabezpečuje veškeré úkony vůči pojistiteli zhotovitel.</w:t>
      </w:r>
    </w:p>
    <w:p w:rsidR="00714FB1" w:rsidRPr="007C0AEB" w:rsidRDefault="00714FB1" w:rsidP="00714FB1">
      <w:pPr>
        <w:pStyle w:val="Zkladntext"/>
        <w:tabs>
          <w:tab w:val="clear" w:pos="426"/>
        </w:tabs>
        <w:suppressAutoHyphens w:val="0"/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5E744A" w:rsidRPr="006F411A" w:rsidRDefault="005E744A" w:rsidP="005E744A">
      <w:pPr>
        <w:suppressAutoHyphens w:val="0"/>
        <w:ind w:left="708"/>
        <w:rPr>
          <w:sz w:val="22"/>
          <w:szCs w:val="22"/>
        </w:rPr>
      </w:pPr>
    </w:p>
    <w:p w:rsidR="00714FB1" w:rsidRPr="00E94561" w:rsidRDefault="00714FB1" w:rsidP="00714FB1">
      <w:pPr>
        <w:rPr>
          <w:sz w:val="22"/>
          <w:szCs w:val="22"/>
        </w:rPr>
      </w:pPr>
    </w:p>
    <w:p w:rsidR="00714FB1" w:rsidRPr="007C0AEB" w:rsidRDefault="00714FB1" w:rsidP="00714FB1">
      <w:pPr>
        <w:pStyle w:val="Nadpis1"/>
        <w:keepLines w:val="0"/>
        <w:numPr>
          <w:ilvl w:val="0"/>
          <w:numId w:val="11"/>
        </w:numPr>
        <w:spacing w:before="0"/>
        <w:rPr>
          <w:szCs w:val="24"/>
        </w:rPr>
      </w:pPr>
      <w:r w:rsidRPr="007C0AEB">
        <w:rPr>
          <w:szCs w:val="24"/>
        </w:rPr>
        <w:lastRenderedPageBreak/>
        <w:t>Závěrečná ustanovení</w:t>
      </w:r>
    </w:p>
    <w:p w:rsidR="005E744A" w:rsidRPr="005E744A" w:rsidRDefault="005E744A" w:rsidP="005E744A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5E744A" w:rsidRPr="005E744A" w:rsidRDefault="005E744A" w:rsidP="005E744A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5E744A" w:rsidRPr="005E744A" w:rsidRDefault="005E744A" w:rsidP="005E744A">
      <w:pPr>
        <w:pStyle w:val="Odstavecseseznamem"/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vanish/>
          <w:sz w:val="22"/>
          <w:szCs w:val="22"/>
        </w:rPr>
      </w:pPr>
    </w:p>
    <w:p w:rsidR="00714FB1" w:rsidRDefault="00714FB1" w:rsidP="005E744A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Tato smlouva je vyhotovena ve 2 stejnopisech, z nichž každá strana obdrží po 1 vyhotovení.</w:t>
      </w:r>
    </w:p>
    <w:p w:rsidR="005E744A" w:rsidRPr="00E94561" w:rsidRDefault="005E744A" w:rsidP="00714FB1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5E744A">
        <w:rPr>
          <w:rFonts w:ascii="Arial" w:hAnsi="Arial" w:cs="Arial"/>
          <w:sz w:val="22"/>
          <w:szCs w:val="22"/>
        </w:rPr>
        <w:t>Tato smlouva nabývá účinnosti dnem podpisu oběma smluvními stranami</w:t>
      </w:r>
    </w:p>
    <w:p w:rsidR="00714FB1" w:rsidRPr="00E94561" w:rsidRDefault="00714FB1" w:rsidP="00714FB1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Tuto smlouvu lze měnit pouze písemným oboustranně potvrzeným ujednáním, výslovně nazvaným Dodatek ke smlouvě. Jiné zápisy, protokoly apod. se za změnu smlouvy nepovažují.</w:t>
      </w:r>
    </w:p>
    <w:p w:rsidR="00714FB1" w:rsidRDefault="00714FB1" w:rsidP="00714FB1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7C0AEB">
        <w:rPr>
          <w:rFonts w:ascii="Arial" w:hAnsi="Arial" w:cs="Arial"/>
          <w:sz w:val="22"/>
          <w:szCs w:val="22"/>
        </w:rPr>
        <w:t xml:space="preserve">Zhotovitel je dle § 2e) zákona č. 320/2001 Sb., o finanční kontrole ve veřejné správě osobou povinnou spolupůsobit při výkonu finanční kontroly </w:t>
      </w:r>
    </w:p>
    <w:p w:rsidR="00714FB1" w:rsidRDefault="00714FB1" w:rsidP="00714FB1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374A4E">
        <w:rPr>
          <w:rFonts w:ascii="Arial" w:hAnsi="Arial" w:cs="Arial"/>
          <w:sz w:val="22"/>
          <w:szCs w:val="22"/>
        </w:rPr>
        <w:t>Objednatel si vyhrazuje právo odstoupit od uzavřené smlouvy v případě, že nebude vydáno rozhodnutí o poskytnutí dotace na předmět zakázky SFŽP</w:t>
      </w:r>
      <w:r>
        <w:rPr>
          <w:rFonts w:ascii="Arial" w:hAnsi="Arial" w:cs="Arial"/>
          <w:sz w:val="22"/>
          <w:szCs w:val="22"/>
        </w:rPr>
        <w:t xml:space="preserve"> ČR.</w:t>
      </w:r>
    </w:p>
    <w:p w:rsidR="00714FB1" w:rsidRPr="00852D86" w:rsidRDefault="00714FB1" w:rsidP="00714FB1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13BBF">
        <w:rPr>
          <w:rFonts w:ascii="Arial" w:hAnsi="Arial" w:cs="Arial"/>
          <w:sz w:val="22"/>
          <w:szCs w:val="22"/>
        </w:rPr>
        <w:t>Objednatel si vyhrazuje právo snížit rozsah prováděných prací</w:t>
      </w:r>
      <w:r>
        <w:rPr>
          <w:rFonts w:ascii="Arial" w:hAnsi="Arial" w:cs="Arial"/>
          <w:sz w:val="22"/>
          <w:szCs w:val="22"/>
        </w:rPr>
        <w:t>.</w:t>
      </w:r>
    </w:p>
    <w:p w:rsidR="00714FB1" w:rsidRPr="007C0AEB" w:rsidRDefault="00714FB1" w:rsidP="00714FB1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7C0AEB">
        <w:rPr>
          <w:rFonts w:ascii="Arial" w:hAnsi="Arial" w:cs="Arial"/>
          <w:sz w:val="22"/>
          <w:szCs w:val="22"/>
        </w:rPr>
        <w:t>Zhotovitel se zavazuje řádně uchovávat a archivovat veškeré originály účetních dokladů a originály dalších dokumentů souvisejících s realizací zakázky po dobu 10 let po skončení plnění zakázky.</w:t>
      </w:r>
    </w:p>
    <w:p w:rsidR="00714FB1" w:rsidRPr="00E94561" w:rsidRDefault="00714FB1" w:rsidP="00714FB1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Nastanou-li u některé ze stran skutečnosti bránící řádnému plnění této smlouvy, je povinna to ihned bez zbytečného odkladu oznámit druhé straně a vyvolat jednání zástupců oprávněných k podpisu smlouvy.</w:t>
      </w:r>
    </w:p>
    <w:p w:rsidR="00714FB1" w:rsidRPr="00E94561" w:rsidRDefault="00714FB1" w:rsidP="00714FB1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Strany se dohodly, že obchodním soudem příslušným pro ř</w:t>
      </w:r>
      <w:r>
        <w:rPr>
          <w:rFonts w:ascii="Arial" w:hAnsi="Arial" w:cs="Arial"/>
          <w:sz w:val="22"/>
          <w:szCs w:val="22"/>
        </w:rPr>
        <w:t xml:space="preserve">ešení sporů z této smlouvy </w:t>
      </w:r>
      <w:r w:rsidRPr="00E94561">
        <w:rPr>
          <w:rFonts w:ascii="Arial" w:hAnsi="Arial" w:cs="Arial"/>
          <w:sz w:val="22"/>
          <w:szCs w:val="22"/>
        </w:rPr>
        <w:t>vzniklých je Krajský soud v Brně.</w:t>
      </w:r>
    </w:p>
    <w:p w:rsidR="00714FB1" w:rsidRPr="00E94561" w:rsidRDefault="00714FB1" w:rsidP="00714FB1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Práva a povinnosti smluvních stran v této smlouvě výslovně neupravená se řídí příslušnými ustanoveními Ob</w:t>
      </w:r>
      <w:r>
        <w:rPr>
          <w:rFonts w:ascii="Arial" w:hAnsi="Arial" w:cs="Arial"/>
          <w:sz w:val="22"/>
          <w:szCs w:val="22"/>
        </w:rPr>
        <w:t>čanského</w:t>
      </w:r>
      <w:r w:rsidRPr="00E94561">
        <w:rPr>
          <w:rFonts w:ascii="Arial" w:hAnsi="Arial" w:cs="Arial"/>
          <w:sz w:val="22"/>
          <w:szCs w:val="22"/>
        </w:rPr>
        <w:t xml:space="preserve"> zákoníku a předpisy s tím souvisejícími.</w:t>
      </w:r>
    </w:p>
    <w:p w:rsidR="00714FB1" w:rsidRPr="00E94561" w:rsidRDefault="00714FB1" w:rsidP="00714FB1">
      <w:pPr>
        <w:pStyle w:val="Zkladntext"/>
        <w:numPr>
          <w:ilvl w:val="1"/>
          <w:numId w:val="20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E94561">
        <w:rPr>
          <w:rFonts w:ascii="Arial" w:hAnsi="Arial" w:cs="Arial"/>
          <w:sz w:val="22"/>
          <w:szCs w:val="22"/>
        </w:rPr>
        <w:t>Smluvní strany po řádném přečtení této smlouvy shodně prohlašují, že písemné vyhotovení smlouvy se shoduje se souhlasnými, svobodnými a vážnými projevy jejich skutečné vůle a že se o obsahu smlouvy dohodly tak, aby mezi nimi nedošlo k rozporům. Dále prohlašují, že smlouva nebyla uzavřena v tísni za jednostranně nevýhodných podmínek. Na důkaz toho smlouvu podepisují.</w:t>
      </w:r>
    </w:p>
    <w:p w:rsidR="00714FB1" w:rsidRPr="00E94561" w:rsidRDefault="00714FB1" w:rsidP="00714FB1">
      <w:pPr>
        <w:pStyle w:val="Zkladntext"/>
        <w:rPr>
          <w:rFonts w:ascii="Arial" w:hAnsi="Arial" w:cs="Arial"/>
          <w:sz w:val="22"/>
          <w:szCs w:val="22"/>
        </w:rPr>
      </w:pPr>
    </w:p>
    <w:p w:rsidR="005E744A" w:rsidRDefault="005E744A" w:rsidP="00714FB1">
      <w:pPr>
        <w:pStyle w:val="Zkladntext"/>
        <w:rPr>
          <w:rFonts w:ascii="Arial" w:hAnsi="Arial" w:cs="Arial"/>
          <w:sz w:val="22"/>
          <w:szCs w:val="22"/>
        </w:rPr>
      </w:pPr>
    </w:p>
    <w:p w:rsidR="00714FB1" w:rsidRPr="00E94561" w:rsidRDefault="005E744A" w:rsidP="00714FB1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dne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.….2017</w:t>
      </w:r>
    </w:p>
    <w:p w:rsidR="00714FB1" w:rsidRDefault="00714FB1" w:rsidP="00714FB1">
      <w:pPr>
        <w:pStyle w:val="Zkladntext"/>
      </w:pPr>
    </w:p>
    <w:p w:rsidR="00714FB1" w:rsidRDefault="00714FB1" w:rsidP="00714FB1">
      <w:pPr>
        <w:pStyle w:val="Zkladntext"/>
      </w:pPr>
    </w:p>
    <w:p w:rsidR="00714FB1" w:rsidRDefault="00714FB1" w:rsidP="00714FB1">
      <w:pPr>
        <w:pStyle w:val="Zkladntext"/>
      </w:pPr>
    </w:p>
    <w:p w:rsidR="00714FB1" w:rsidRDefault="00714FB1" w:rsidP="00714FB1">
      <w:pPr>
        <w:pStyle w:val="Zkladntext"/>
      </w:pPr>
    </w:p>
    <w:p w:rsidR="00714FB1" w:rsidRDefault="00714FB1" w:rsidP="00714FB1">
      <w:pPr>
        <w:pStyle w:val="Zkladntext"/>
      </w:pPr>
      <w:r>
        <w:t xml:space="preserve">................................................................                 </w:t>
      </w:r>
      <w:r>
        <w:tab/>
        <w:t xml:space="preserve">  ................................................................</w:t>
      </w:r>
    </w:p>
    <w:p w:rsidR="00714FB1" w:rsidRDefault="00714FB1" w:rsidP="00714FB1">
      <w:pPr>
        <w:ind w:left="708"/>
        <w:rPr>
          <w:sz w:val="22"/>
        </w:rPr>
      </w:pPr>
      <w:r>
        <w:rPr>
          <w:sz w:val="22"/>
        </w:rPr>
        <w:t xml:space="preserve">    objednatel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zhotovitel</w:t>
      </w:r>
    </w:p>
    <w:p w:rsidR="00613A64" w:rsidRDefault="00613A64" w:rsidP="00714FB1">
      <w:pPr>
        <w:pStyle w:val="Zkladntext"/>
        <w:rPr>
          <w:rFonts w:ascii="Arial" w:hAnsi="Arial" w:cs="Arial"/>
          <w:sz w:val="22"/>
          <w:szCs w:val="22"/>
        </w:rPr>
      </w:pPr>
    </w:p>
    <w:p w:rsidR="00714FB1" w:rsidRPr="00E94561" w:rsidRDefault="00714FB1" w:rsidP="00714FB1">
      <w:pPr>
        <w:pStyle w:val="Zkladntext"/>
        <w:rPr>
          <w:rFonts w:ascii="Arial" w:hAnsi="Arial" w:cs="Arial"/>
          <w:sz w:val="22"/>
          <w:szCs w:val="22"/>
        </w:rPr>
      </w:pPr>
      <w:bookmarkStart w:id="3" w:name="_GoBack"/>
      <w:bookmarkEnd w:id="3"/>
      <w:r w:rsidRPr="00E94561">
        <w:rPr>
          <w:rFonts w:ascii="Arial" w:hAnsi="Arial" w:cs="Arial"/>
          <w:sz w:val="22"/>
          <w:szCs w:val="22"/>
        </w:rPr>
        <w:t>Přílohy:</w:t>
      </w:r>
    </w:p>
    <w:p w:rsidR="00714FB1" w:rsidRDefault="007938C4" w:rsidP="00714FB1">
      <w:pPr>
        <w:pStyle w:val="Zkladntext"/>
        <w:numPr>
          <w:ilvl w:val="0"/>
          <w:numId w:val="7"/>
        </w:numPr>
        <w:tabs>
          <w:tab w:val="clear" w:pos="426"/>
        </w:tabs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14FB1" w:rsidRPr="00FC3D01">
        <w:rPr>
          <w:rFonts w:ascii="Arial" w:hAnsi="Arial" w:cs="Arial"/>
          <w:sz w:val="22"/>
          <w:szCs w:val="22"/>
        </w:rPr>
        <w:t>oložkový rozpočet</w:t>
      </w:r>
      <w:r w:rsidR="00714FB1">
        <w:rPr>
          <w:rFonts w:ascii="Arial" w:hAnsi="Arial" w:cs="Arial"/>
          <w:sz w:val="22"/>
          <w:szCs w:val="22"/>
        </w:rPr>
        <w:t xml:space="preserve"> </w:t>
      </w:r>
    </w:p>
    <w:p w:rsidR="00714FB1" w:rsidRDefault="00714FB1" w:rsidP="00714FB1">
      <w:pPr>
        <w:autoSpaceDE w:val="0"/>
        <w:autoSpaceDN w:val="0"/>
        <w:adjustRightInd w:val="0"/>
        <w:rPr>
          <w:sz w:val="22"/>
          <w:szCs w:val="22"/>
        </w:rPr>
      </w:pPr>
    </w:p>
    <w:p w:rsidR="00B70F3A" w:rsidRDefault="00B70F3A" w:rsidP="00714FB1">
      <w:pPr>
        <w:autoSpaceDE w:val="0"/>
        <w:autoSpaceDN w:val="0"/>
        <w:adjustRightInd w:val="0"/>
        <w:rPr>
          <w:sz w:val="22"/>
          <w:szCs w:val="22"/>
        </w:rPr>
      </w:pPr>
    </w:p>
    <w:sectPr w:rsidR="00B70F3A" w:rsidSect="00D82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6" w:right="1134" w:bottom="1134" w:left="1418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724" w:rsidRDefault="00C96724" w:rsidP="00D82DAB">
      <w:r>
        <w:separator/>
      </w:r>
    </w:p>
  </w:endnote>
  <w:endnote w:type="continuationSeparator" w:id="0">
    <w:p w:rsidR="00C96724" w:rsidRDefault="00C96724" w:rsidP="00D8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E3" w:rsidRDefault="00DB2B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E3" w:rsidRDefault="00DB2BE3">
    <w:pPr>
      <w:pStyle w:val="Zpat"/>
      <w:spacing w:before="120"/>
      <w:jc w:val="center"/>
      <w:rPr>
        <w:rStyle w:val="slostrnky"/>
      </w:rPr>
    </w:pPr>
    <w:r>
      <w:rPr>
        <w:rStyle w:val="slostrnky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13A64">
      <w:rPr>
        <w:rStyle w:val="slostrnky"/>
        <w:noProof/>
      </w:rPr>
      <w:t>11</w:t>
    </w:r>
    <w:r>
      <w:rPr>
        <w:rStyle w:val="slostrnky"/>
      </w:rPr>
      <w:fldChar w:fldCharType="end"/>
    </w:r>
    <w:r>
      <w:rPr>
        <w:rStyle w:val="slostrnky"/>
      </w:rPr>
      <w:t xml:space="preserve"> (celkem </w:t>
    </w:r>
    <w:r>
      <w:rPr>
        <w:rStyle w:val="slostrnky"/>
      </w:rPr>
      <w:fldChar w:fldCharType="begin"/>
    </w:r>
    <w:r>
      <w:rPr>
        <w:rStyle w:val="slostrnky"/>
      </w:rPr>
      <w:instrText xml:space="preserve"> NUMPAGES \*Arabic </w:instrText>
    </w:r>
    <w:r>
      <w:rPr>
        <w:rStyle w:val="slostrnky"/>
      </w:rPr>
      <w:fldChar w:fldCharType="separate"/>
    </w:r>
    <w:r w:rsidR="00613A64">
      <w:rPr>
        <w:rStyle w:val="slostrnky"/>
        <w:noProof/>
      </w:rPr>
      <w:t>12</w:t>
    </w:r>
    <w:r>
      <w:rPr>
        <w:rStyle w:val="slostrnky"/>
      </w:rPr>
      <w:fldChar w:fldCharType="end"/>
    </w:r>
    <w:r>
      <w:rPr>
        <w:rStyle w:val="slostrnky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E3" w:rsidRDefault="00DB2B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724" w:rsidRDefault="00C96724" w:rsidP="00D82DAB">
      <w:r>
        <w:separator/>
      </w:r>
    </w:p>
  </w:footnote>
  <w:footnote w:type="continuationSeparator" w:id="0">
    <w:p w:rsidR="00C96724" w:rsidRDefault="00C96724" w:rsidP="00D8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E3" w:rsidRDefault="00DB2B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E3" w:rsidRDefault="00DB2B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E3" w:rsidRDefault="00DB2B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E6AAB7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783A39"/>
    <w:multiLevelType w:val="multilevel"/>
    <w:tmpl w:val="A9C0D8B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6A23BA"/>
    <w:multiLevelType w:val="multilevel"/>
    <w:tmpl w:val="B9243A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A7790"/>
    <w:multiLevelType w:val="hybridMultilevel"/>
    <w:tmpl w:val="E0DE6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10F08"/>
    <w:multiLevelType w:val="hybridMultilevel"/>
    <w:tmpl w:val="E0DE6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84688"/>
    <w:multiLevelType w:val="multilevel"/>
    <w:tmpl w:val="2AEE36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F02F34"/>
    <w:multiLevelType w:val="multilevel"/>
    <w:tmpl w:val="505EAA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D45438"/>
    <w:multiLevelType w:val="hybridMultilevel"/>
    <w:tmpl w:val="597C71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581DA3"/>
    <w:multiLevelType w:val="multilevel"/>
    <w:tmpl w:val="F57AF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E4E4DCD"/>
    <w:multiLevelType w:val="multilevel"/>
    <w:tmpl w:val="CB4A72F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166FD9"/>
    <w:multiLevelType w:val="multilevel"/>
    <w:tmpl w:val="4C5A8F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5C0780"/>
    <w:multiLevelType w:val="hybridMultilevel"/>
    <w:tmpl w:val="AE94E83A"/>
    <w:lvl w:ilvl="0" w:tplc="B1209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15D83"/>
    <w:multiLevelType w:val="multilevel"/>
    <w:tmpl w:val="7F8233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40288E"/>
    <w:multiLevelType w:val="multilevel"/>
    <w:tmpl w:val="150CE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68579D"/>
    <w:multiLevelType w:val="multilevel"/>
    <w:tmpl w:val="2AEE36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BD627A"/>
    <w:multiLevelType w:val="hybridMultilevel"/>
    <w:tmpl w:val="2BAA8C78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A4615BA"/>
    <w:multiLevelType w:val="hybridMultilevel"/>
    <w:tmpl w:val="E62808D0"/>
    <w:lvl w:ilvl="0" w:tplc="7052866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CD30195"/>
    <w:multiLevelType w:val="hybridMultilevel"/>
    <w:tmpl w:val="AF8069A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41315E"/>
    <w:multiLevelType w:val="multilevel"/>
    <w:tmpl w:val="2AEE3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1A01FA"/>
    <w:multiLevelType w:val="hybridMultilevel"/>
    <w:tmpl w:val="0DE6AA3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2F74EC"/>
    <w:multiLevelType w:val="multilevel"/>
    <w:tmpl w:val="BBE85B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EF4221"/>
    <w:multiLevelType w:val="multilevel"/>
    <w:tmpl w:val="7E2285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171787"/>
    <w:multiLevelType w:val="hybridMultilevel"/>
    <w:tmpl w:val="7DF22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F3D7B"/>
    <w:multiLevelType w:val="hybridMultilevel"/>
    <w:tmpl w:val="DF22B1B8"/>
    <w:lvl w:ilvl="0" w:tplc="11CE593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C57EC"/>
    <w:multiLevelType w:val="multilevel"/>
    <w:tmpl w:val="7A50E0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2E6B67"/>
    <w:multiLevelType w:val="multilevel"/>
    <w:tmpl w:val="2904F1B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2B4D37"/>
    <w:multiLevelType w:val="hybridMultilevel"/>
    <w:tmpl w:val="D5ACAE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70F35"/>
    <w:multiLevelType w:val="hybridMultilevel"/>
    <w:tmpl w:val="0F6C001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D342E4"/>
    <w:multiLevelType w:val="hybridMultilevel"/>
    <w:tmpl w:val="CD4C73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14"/>
  </w:num>
  <w:num w:numId="5">
    <w:abstractNumId w:val="19"/>
  </w:num>
  <w:num w:numId="6">
    <w:abstractNumId w:val="30"/>
  </w:num>
  <w:num w:numId="7">
    <w:abstractNumId w:val="28"/>
  </w:num>
  <w:num w:numId="8">
    <w:abstractNumId w:val="16"/>
  </w:num>
  <w:num w:numId="9">
    <w:abstractNumId w:val="5"/>
  </w:num>
  <w:num w:numId="10">
    <w:abstractNumId w:val="17"/>
  </w:num>
  <w:num w:numId="11">
    <w:abstractNumId w:val="12"/>
  </w:num>
  <w:num w:numId="12">
    <w:abstractNumId w:val="3"/>
  </w:num>
  <w:num w:numId="13">
    <w:abstractNumId w:val="13"/>
  </w:num>
  <w:num w:numId="14">
    <w:abstractNumId w:val="21"/>
  </w:num>
  <w:num w:numId="15">
    <w:abstractNumId w:val="7"/>
  </w:num>
  <w:num w:numId="16">
    <w:abstractNumId w:val="11"/>
  </w:num>
  <w:num w:numId="17">
    <w:abstractNumId w:val="27"/>
  </w:num>
  <w:num w:numId="18">
    <w:abstractNumId w:val="2"/>
  </w:num>
  <w:num w:numId="19">
    <w:abstractNumId w:val="22"/>
  </w:num>
  <w:num w:numId="20">
    <w:abstractNumId w:val="10"/>
  </w:num>
  <w:num w:numId="21">
    <w:abstractNumId w:val="26"/>
  </w:num>
  <w:num w:numId="22">
    <w:abstractNumId w:val="9"/>
  </w:num>
  <w:num w:numId="23">
    <w:abstractNumId w:val="15"/>
  </w:num>
  <w:num w:numId="24">
    <w:abstractNumId w:val="6"/>
  </w:num>
  <w:num w:numId="25">
    <w:abstractNumId w:val="18"/>
  </w:num>
  <w:num w:numId="26">
    <w:abstractNumId w:val="8"/>
  </w:num>
  <w:num w:numId="27">
    <w:abstractNumId w:val="29"/>
  </w:num>
  <w:num w:numId="28">
    <w:abstractNumId w:val="23"/>
  </w:num>
  <w:num w:numId="29">
    <w:abstractNumId w:val="4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FB1"/>
    <w:rsid w:val="000F5EC2"/>
    <w:rsid w:val="00170664"/>
    <w:rsid w:val="001B04FE"/>
    <w:rsid w:val="001F67E8"/>
    <w:rsid w:val="00216B71"/>
    <w:rsid w:val="0027397C"/>
    <w:rsid w:val="00325512"/>
    <w:rsid w:val="00334D5A"/>
    <w:rsid w:val="0033601C"/>
    <w:rsid w:val="0034227E"/>
    <w:rsid w:val="00364A14"/>
    <w:rsid w:val="00447DFA"/>
    <w:rsid w:val="00451C7D"/>
    <w:rsid w:val="00477FE7"/>
    <w:rsid w:val="004B4416"/>
    <w:rsid w:val="004E1D89"/>
    <w:rsid w:val="004F30FA"/>
    <w:rsid w:val="0057012F"/>
    <w:rsid w:val="00586137"/>
    <w:rsid w:val="00595EAA"/>
    <w:rsid w:val="005B0593"/>
    <w:rsid w:val="005D52F7"/>
    <w:rsid w:val="005E0262"/>
    <w:rsid w:val="005E744A"/>
    <w:rsid w:val="00607CCD"/>
    <w:rsid w:val="00613A64"/>
    <w:rsid w:val="00714FB1"/>
    <w:rsid w:val="007655EF"/>
    <w:rsid w:val="007938C4"/>
    <w:rsid w:val="007A0C23"/>
    <w:rsid w:val="00804688"/>
    <w:rsid w:val="008440D2"/>
    <w:rsid w:val="00916773"/>
    <w:rsid w:val="00947507"/>
    <w:rsid w:val="009C445E"/>
    <w:rsid w:val="009F5FE2"/>
    <w:rsid w:val="00AA3E2E"/>
    <w:rsid w:val="00B70F3A"/>
    <w:rsid w:val="00C2210D"/>
    <w:rsid w:val="00C96724"/>
    <w:rsid w:val="00CA6C31"/>
    <w:rsid w:val="00D70086"/>
    <w:rsid w:val="00D82DAB"/>
    <w:rsid w:val="00D973AD"/>
    <w:rsid w:val="00DA44B1"/>
    <w:rsid w:val="00DB2BE3"/>
    <w:rsid w:val="00EB5457"/>
    <w:rsid w:val="00E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2805"/>
  <w15:docId w15:val="{5F0948B9-812D-4A73-91D5-4AD3B0C4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4FB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14FB1"/>
    <w:pPr>
      <w:keepNext/>
      <w:keepLines/>
      <w:spacing w:before="240" w:after="120"/>
      <w:outlineLvl w:val="0"/>
    </w:pPr>
    <w:rPr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4FB1"/>
    <w:rPr>
      <w:rFonts w:ascii="Arial" w:eastAsia="Times New Roman" w:hAnsi="Arial" w:cs="Arial"/>
      <w:b/>
      <w:caps/>
      <w:sz w:val="24"/>
      <w:szCs w:val="20"/>
      <w:u w:val="single"/>
      <w:lang w:eastAsia="ar-SA"/>
    </w:rPr>
  </w:style>
  <w:style w:type="character" w:styleId="slostrnky">
    <w:name w:val="page number"/>
    <w:basedOn w:val="Standardnpsmoodstavce"/>
    <w:rsid w:val="00714FB1"/>
  </w:style>
  <w:style w:type="paragraph" w:styleId="Zkladntext">
    <w:name w:val="Body Text"/>
    <w:basedOn w:val="Normln"/>
    <w:link w:val="ZkladntextChar"/>
    <w:rsid w:val="00714FB1"/>
    <w:pPr>
      <w:tabs>
        <w:tab w:val="center" w:pos="426"/>
      </w:tabs>
      <w:spacing w:after="120"/>
      <w:ind w:left="360"/>
    </w:pPr>
    <w:rPr>
      <w:rFonts w:ascii="Times New Roman" w:hAnsi="Times New Roman" w:cs="Times New Roman"/>
      <w:sz w:val="20"/>
    </w:rPr>
  </w:style>
  <w:style w:type="character" w:customStyle="1" w:styleId="ZkladntextChar">
    <w:name w:val="Základní text Char"/>
    <w:basedOn w:val="Standardnpsmoodstavce"/>
    <w:link w:val="Zkladntext"/>
    <w:rsid w:val="00714F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714FB1"/>
    <w:pPr>
      <w:pBdr>
        <w:top w:val="single" w:sz="4" w:space="1" w:color="000000"/>
      </w:pBdr>
      <w:tabs>
        <w:tab w:val="center" w:pos="4252"/>
        <w:tab w:val="right" w:pos="8504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rsid w:val="00714FB1"/>
    <w:rPr>
      <w:rFonts w:ascii="Arial" w:eastAsia="Times New Roman" w:hAnsi="Arial" w:cs="Arial"/>
      <w:sz w:val="16"/>
      <w:szCs w:val="20"/>
      <w:lang w:eastAsia="ar-SA"/>
    </w:rPr>
  </w:style>
  <w:style w:type="paragraph" w:styleId="FormtovanvHTML">
    <w:name w:val="HTML Preformatted"/>
    <w:basedOn w:val="Normln"/>
    <w:link w:val="FormtovanvHTMLChar"/>
    <w:uiPriority w:val="99"/>
    <w:rsid w:val="00714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14FB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Normlnweb">
    <w:name w:val="Normal (Web)"/>
    <w:basedOn w:val="Normln"/>
    <w:rsid w:val="00714FB1"/>
    <w:pPr>
      <w:suppressAutoHyphens w:val="0"/>
      <w:spacing w:before="100" w:beforeAutospacing="1" w:after="100" w:afterAutospacing="1"/>
      <w:jc w:val="left"/>
    </w:pPr>
    <w:rPr>
      <w:rFonts w:ascii="Arial Unicode MS" w:hAnsi="Arial Unicode MS" w:cs="Times New Roman"/>
      <w:szCs w:val="24"/>
      <w:lang w:eastAsia="cs-CZ"/>
    </w:rPr>
  </w:style>
  <w:style w:type="paragraph" w:customStyle="1" w:styleId="dkanormln">
    <w:name w:val="Øádka normální"/>
    <w:basedOn w:val="Normln"/>
    <w:rsid w:val="00714FB1"/>
    <w:pPr>
      <w:suppressAutoHyphens w:val="0"/>
    </w:pPr>
    <w:rPr>
      <w:rFonts w:ascii="Times New Roman" w:hAnsi="Times New Roman" w:cs="Times New Roman"/>
      <w:kern w:val="16"/>
      <w:lang w:eastAsia="cs-CZ"/>
    </w:rPr>
  </w:style>
  <w:style w:type="paragraph" w:styleId="Prosttext">
    <w:name w:val="Plain Text"/>
    <w:basedOn w:val="Normln"/>
    <w:link w:val="ProsttextChar"/>
    <w:rsid w:val="00714FB1"/>
    <w:pPr>
      <w:suppressAutoHyphens w:val="0"/>
      <w:jc w:val="left"/>
    </w:pPr>
    <w:rPr>
      <w:rFonts w:ascii="Courier New" w:hAnsi="Courier New" w:cs="Times New Roman"/>
      <w:sz w:val="20"/>
    </w:rPr>
  </w:style>
  <w:style w:type="character" w:customStyle="1" w:styleId="ProsttextChar">
    <w:name w:val="Prostý text Char"/>
    <w:basedOn w:val="Standardnpsmoodstavce"/>
    <w:link w:val="Prosttext"/>
    <w:rsid w:val="00714FB1"/>
    <w:rPr>
      <w:rFonts w:ascii="Courier New" w:eastAsia="Times New Roman" w:hAnsi="Courier New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14FB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F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FB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1name">
    <w:name w:val="p1name"/>
    <w:basedOn w:val="Standardnpsmoodstavce"/>
    <w:rsid w:val="005D52F7"/>
  </w:style>
  <w:style w:type="character" w:styleId="Hypertextovodkaz">
    <w:name w:val="Hyperlink"/>
    <w:basedOn w:val="Standardnpsmoodstavce"/>
    <w:uiPriority w:val="99"/>
    <w:semiHidden/>
    <w:unhideWhenUsed/>
    <w:rsid w:val="005D52F7"/>
    <w:rPr>
      <w:color w:val="0000FF"/>
      <w:u w:val="single"/>
    </w:rPr>
  </w:style>
  <w:style w:type="character" w:customStyle="1" w:styleId="WW8Num1z0">
    <w:name w:val="WW8Num1z0"/>
    <w:rsid w:val="00DB2BE3"/>
    <w:rPr>
      <w:rFonts w:ascii="StarSymbol" w:eastAsia="StarSymbol" w:hAnsi="StarSymbol"/>
    </w:rPr>
  </w:style>
  <w:style w:type="paragraph" w:customStyle="1" w:styleId="Zkladntext21">
    <w:name w:val="Základní text 21"/>
    <w:basedOn w:val="Normln"/>
    <w:rsid w:val="00DB2BE3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4177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Miškeřík</dc:creator>
  <cp:lastModifiedBy>Jan Miškeřík</cp:lastModifiedBy>
  <cp:revision>20</cp:revision>
  <cp:lastPrinted>2017-01-16T10:08:00Z</cp:lastPrinted>
  <dcterms:created xsi:type="dcterms:W3CDTF">2016-05-19T11:14:00Z</dcterms:created>
  <dcterms:modified xsi:type="dcterms:W3CDTF">2017-09-19T09:32:00Z</dcterms:modified>
</cp:coreProperties>
</file>